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67087C" w:rsidP="00C81283">
            <w:pPr>
              <w:spacing w:after="0" w:line="240" w:lineRule="auto"/>
              <w:ind w:left="72"/>
              <w:jc w:val="center"/>
              <w:rPr>
                <w:rFonts w:ascii="Times New Roman" w:eastAsia="Arial" w:hAnsi="Times New Roman" w:cs="Times New Roman"/>
                <w:sz w:val="24"/>
                <w:szCs w:val="24"/>
              </w:rPr>
            </w:pPr>
            <w:r w:rsidRPr="0067087C">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67087C" w:rsidP="00C81283">
            <w:pPr>
              <w:spacing w:after="0" w:line="240" w:lineRule="auto"/>
              <w:ind w:left="-113"/>
              <w:jc w:val="center"/>
              <w:rPr>
                <w:rFonts w:ascii="Times New Roman" w:eastAsia="Arial" w:hAnsi="Times New Roman" w:cs="Times New Roman"/>
                <w:b/>
                <w:bCs/>
                <w:sz w:val="24"/>
                <w:szCs w:val="24"/>
              </w:rPr>
            </w:pPr>
            <w:r w:rsidRPr="0067087C">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A94B2F" w:rsidRPr="00CD5321" w:rsidRDefault="00C07C76" w:rsidP="00C81283">
      <w:pPr>
        <w:pStyle w:val="ListParagraph"/>
        <w:numPr>
          <w:ilvl w:val="0"/>
          <w:numId w:val="1"/>
        </w:numPr>
        <w:spacing w:after="0"/>
        <w:rPr>
          <w:rFonts w:ascii="Times New Roman" w:hAnsi="Times New Roman" w:cs="Times New Roman"/>
          <w:b/>
          <w:sz w:val="26"/>
          <w:szCs w:val="26"/>
        </w:rPr>
      </w:pPr>
      <w:r w:rsidRPr="00CD5321">
        <w:rPr>
          <w:rFonts w:ascii="Times New Roman" w:hAnsi="Times New Roman" w:cs="Times New Roman"/>
          <w:b/>
          <w:sz w:val="26"/>
          <w:szCs w:val="26"/>
        </w:rPr>
        <w:t>Tên học phần:</w:t>
      </w:r>
      <w:r w:rsidR="00D620FB">
        <w:rPr>
          <w:rFonts w:ascii="Times New Roman" w:hAnsi="Times New Roman" w:cs="Times New Roman"/>
          <w:b/>
          <w:sz w:val="26"/>
          <w:szCs w:val="26"/>
        </w:rPr>
        <w:tab/>
      </w:r>
      <w:r w:rsidR="00D620FB">
        <w:rPr>
          <w:rFonts w:ascii="Times New Roman" w:hAnsi="Times New Roman" w:cs="Times New Roman"/>
          <w:b/>
          <w:sz w:val="26"/>
          <w:szCs w:val="26"/>
        </w:rPr>
        <w:tab/>
        <w:t>R</w:t>
      </w:r>
      <w:r w:rsidR="00D620FB" w:rsidRPr="00D620FB">
        <w:rPr>
          <w:rFonts w:ascii="Times New Roman" w:hAnsi="Times New Roman" w:cs="Times New Roman"/>
          <w:b/>
          <w:sz w:val="26"/>
          <w:szCs w:val="26"/>
        </w:rPr>
        <w:t>Ủ</w:t>
      </w:r>
      <w:r w:rsidR="00D620FB">
        <w:rPr>
          <w:rFonts w:ascii="Times New Roman" w:hAnsi="Times New Roman" w:cs="Times New Roman"/>
          <w:b/>
          <w:sz w:val="26"/>
          <w:szCs w:val="26"/>
        </w:rPr>
        <w:t>I RO B</w:t>
      </w:r>
      <w:r w:rsidR="00D620FB" w:rsidRPr="00D620FB">
        <w:rPr>
          <w:rFonts w:ascii="Times New Roman" w:hAnsi="Times New Roman" w:cs="Times New Roman"/>
          <w:b/>
          <w:sz w:val="26"/>
          <w:szCs w:val="26"/>
        </w:rPr>
        <w:t>Ả</w:t>
      </w:r>
      <w:r w:rsidR="00D620FB">
        <w:rPr>
          <w:rFonts w:ascii="Times New Roman" w:hAnsi="Times New Roman" w:cs="Times New Roman"/>
          <w:b/>
          <w:sz w:val="26"/>
          <w:szCs w:val="26"/>
        </w:rPr>
        <w:t>O HI</w:t>
      </w:r>
      <w:r w:rsidR="00D620FB" w:rsidRPr="00D620FB">
        <w:rPr>
          <w:rFonts w:ascii="Times New Roman" w:hAnsi="Times New Roman" w:cs="Times New Roman"/>
          <w:b/>
          <w:sz w:val="26"/>
          <w:szCs w:val="26"/>
        </w:rPr>
        <w:t>Ể</w:t>
      </w:r>
      <w:r w:rsidR="00D620FB">
        <w:rPr>
          <w:rFonts w:ascii="Times New Roman" w:hAnsi="Times New Roman" w:cs="Times New Roman"/>
          <w:b/>
          <w:sz w:val="26"/>
          <w:szCs w:val="26"/>
        </w:rPr>
        <w:t>M</w:t>
      </w:r>
    </w:p>
    <w:p w:rsidR="00A94B2F" w:rsidRPr="00DB3655"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Số tiết (giờ)/đvht:</w:t>
      </w:r>
      <w:r w:rsidR="00DB3655">
        <w:rPr>
          <w:rFonts w:ascii="Times New Roman" w:hAnsi="Times New Roman" w:cs="Times New Roman"/>
          <w:b/>
          <w:sz w:val="26"/>
          <w:szCs w:val="26"/>
        </w:rPr>
        <w:tab/>
      </w:r>
      <w:r w:rsidR="00DB3655">
        <w:rPr>
          <w:rFonts w:ascii="Times New Roman" w:hAnsi="Times New Roman" w:cs="Times New Roman"/>
          <w:b/>
          <w:sz w:val="26"/>
          <w:szCs w:val="26"/>
        </w:rPr>
        <w:tab/>
      </w:r>
      <w:r w:rsidR="00D620FB">
        <w:rPr>
          <w:rFonts w:ascii="Times New Roman" w:hAnsi="Times New Roman" w:cs="Times New Roman"/>
          <w:sz w:val="26"/>
          <w:szCs w:val="26"/>
        </w:rPr>
        <w:t>60</w:t>
      </w:r>
      <w:r w:rsidR="00DB3655" w:rsidRPr="00DB3655">
        <w:rPr>
          <w:rFonts w:ascii="Times New Roman" w:hAnsi="Times New Roman" w:cs="Times New Roman"/>
          <w:sz w:val="26"/>
          <w:szCs w:val="26"/>
        </w:rPr>
        <w:t xml:space="preserve"> tiết/ 0</w:t>
      </w:r>
      <w:r w:rsidR="00D620FB">
        <w:rPr>
          <w:rFonts w:ascii="Times New Roman" w:hAnsi="Times New Roman" w:cs="Times New Roman"/>
          <w:sz w:val="26"/>
          <w:szCs w:val="26"/>
        </w:rPr>
        <w:t>3</w:t>
      </w:r>
      <w:r w:rsidR="00DB3655" w:rsidRPr="00DB3655">
        <w:rPr>
          <w:rFonts w:ascii="Times New Roman" w:hAnsi="Times New Roman" w:cs="Times New Roman"/>
          <w:sz w:val="26"/>
          <w:szCs w:val="26"/>
        </w:rPr>
        <w:t xml:space="preserve">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 xml:space="preserve">Học kì </w:t>
      </w:r>
      <w:r w:rsidR="00D620FB">
        <w:rPr>
          <w:rFonts w:ascii="Times New Roman" w:hAnsi="Times New Roman" w:cs="Times New Roman"/>
          <w:sz w:val="26"/>
          <w:szCs w:val="26"/>
        </w:rPr>
        <w:t>2</w:t>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D620FB">
        <w:rPr>
          <w:rFonts w:ascii="Times New Roman" w:hAnsi="Times New Roman" w:cs="Times New Roman"/>
          <w:sz w:val="26"/>
          <w:szCs w:val="26"/>
        </w:rPr>
        <w:t>4</w:t>
      </w:r>
      <w:r w:rsidR="00DB3655" w:rsidRPr="00DB3655">
        <w:rPr>
          <w:rFonts w:ascii="Times New Roman" w:hAnsi="Times New Roman" w:cs="Times New Roman"/>
          <w:sz w:val="26"/>
          <w:szCs w:val="26"/>
        </w:rPr>
        <w:t xml:space="preserve"> tiết/ tuần, tổng số</w:t>
      </w:r>
      <w:r w:rsidR="00AD4CE2">
        <w:rPr>
          <w:rFonts w:ascii="Times New Roman" w:hAnsi="Times New Roman" w:cs="Times New Roman"/>
          <w:sz w:val="26"/>
          <w:szCs w:val="26"/>
        </w:rPr>
        <w:t xml:space="preserve"> 15</w:t>
      </w:r>
      <w:r w:rsidR="00DB3655" w:rsidRPr="00DB3655">
        <w:rPr>
          <w:rFonts w:ascii="Times New Roman" w:hAnsi="Times New Roman" w:cs="Times New Roman"/>
          <w:sz w:val="26"/>
          <w:szCs w:val="26"/>
        </w:rPr>
        <w:t xml:space="preserve"> tuần </w:t>
      </w:r>
      <w:r w:rsidR="00DB3655" w:rsidRPr="00DB3655">
        <w:rPr>
          <w:rFonts w:ascii="Times New Roman" w:hAnsi="Times New Roman" w:cs="Times New Roman"/>
          <w:sz w:val="26"/>
          <w:szCs w:val="26"/>
        </w:rPr>
        <w:tab/>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D620FB" w:rsidRPr="005A3430" w:rsidRDefault="00D620FB" w:rsidP="00D620FB">
      <w:pPr>
        <w:spacing w:after="0"/>
        <w:ind w:left="360" w:hanging="360"/>
        <w:jc w:val="both"/>
        <w:rPr>
          <w:rFonts w:ascii="Times New Roman" w:hAnsi="Times New Roman" w:cs="Times New Roman"/>
          <w:b/>
          <w:bCs/>
          <w:sz w:val="26"/>
          <w:szCs w:val="26"/>
          <w:lang w:val="vi-VN"/>
        </w:rPr>
      </w:pPr>
      <w:r>
        <w:rPr>
          <w:rFonts w:ascii="Times New Roman" w:hAnsi="Times New Roman" w:cs="Times New Roman"/>
          <w:color w:val="000000" w:themeColor="text1"/>
          <w:sz w:val="26"/>
          <w:szCs w:val="26"/>
        </w:rPr>
        <w:tab/>
      </w:r>
      <w:r w:rsidRPr="005A3430">
        <w:rPr>
          <w:rFonts w:ascii="Times New Roman" w:hAnsi="Times New Roman" w:cs="Times New Roman"/>
          <w:color w:val="000000" w:themeColor="text1"/>
          <w:sz w:val="26"/>
          <w:szCs w:val="26"/>
          <w:lang w:val="vi-VN"/>
        </w:rPr>
        <w:t>Sau khi học xong học phần này học sinh có khả năng :</w:t>
      </w:r>
    </w:p>
    <w:p w:rsidR="00D620FB" w:rsidRPr="005A3430" w:rsidRDefault="00D620FB" w:rsidP="00D620FB">
      <w:pPr>
        <w:pStyle w:val="s2"/>
        <w:numPr>
          <w:ilvl w:val="0"/>
          <w:numId w:val="20"/>
        </w:numPr>
        <w:contextualSpacing w:val="0"/>
        <w:rPr>
          <w:sz w:val="26"/>
          <w:szCs w:val="26"/>
        </w:rPr>
      </w:pPr>
      <w:r w:rsidRPr="005A3430">
        <w:rPr>
          <w:b/>
          <w:sz w:val="26"/>
          <w:szCs w:val="26"/>
        </w:rPr>
        <w:t>Kiến thức:</w:t>
      </w:r>
      <w:r w:rsidR="00D30BA0">
        <w:rPr>
          <w:b/>
          <w:sz w:val="26"/>
          <w:szCs w:val="26"/>
          <w:lang w:val="en-US"/>
        </w:rPr>
        <w:t xml:space="preserve"> </w:t>
      </w:r>
      <w:r w:rsidRPr="005A3430">
        <w:rPr>
          <w:sz w:val="26"/>
          <w:szCs w:val="26"/>
        </w:rPr>
        <w:t>Hiểu khái niệm rủi ro và giải thích được tại sao rủi ro khác với khả năng tổn thất hay không chắc chắn; hiểu được quyền hạn và trách nhiệm của nhà vận tải; có khái niệm chung về luật vận tải biển; biết được hai loại bảo hiểm quan trọng trong vận tải và phạm vi bảo vệ liên quan.</w:t>
      </w:r>
    </w:p>
    <w:p w:rsidR="00D620FB" w:rsidRPr="005A3430" w:rsidRDefault="00D620FB" w:rsidP="00D620FB">
      <w:pPr>
        <w:pStyle w:val="s2"/>
        <w:numPr>
          <w:ilvl w:val="0"/>
          <w:numId w:val="20"/>
        </w:numPr>
        <w:contextualSpacing w:val="0"/>
        <w:rPr>
          <w:sz w:val="26"/>
          <w:szCs w:val="26"/>
        </w:rPr>
      </w:pPr>
      <w:r w:rsidRPr="005A3430">
        <w:rPr>
          <w:b/>
          <w:sz w:val="26"/>
          <w:szCs w:val="26"/>
        </w:rPr>
        <w:t>Kỹ năng:</w:t>
      </w:r>
      <w:r w:rsidR="00D30BA0">
        <w:rPr>
          <w:b/>
          <w:sz w:val="26"/>
          <w:szCs w:val="26"/>
          <w:lang w:val="en-US"/>
        </w:rPr>
        <w:t xml:space="preserve"> B</w:t>
      </w:r>
      <w:r w:rsidRPr="005A3430">
        <w:rPr>
          <w:sz w:val="26"/>
          <w:szCs w:val="26"/>
        </w:rPr>
        <w:t>iết cách xác định các rủi ro và biện pháp quản lý, mua bảo hiểm vận tải và bảo hiểm trách nhiệm người chuyên chở trong dịch vụ vận tải quốc tế.</w:t>
      </w:r>
    </w:p>
    <w:p w:rsidR="00CD5321" w:rsidRPr="00DA021A" w:rsidRDefault="00D620FB" w:rsidP="00D620FB">
      <w:pPr>
        <w:pStyle w:val="s2"/>
        <w:numPr>
          <w:ilvl w:val="0"/>
          <w:numId w:val="20"/>
        </w:numPr>
        <w:tabs>
          <w:tab w:val="clear" w:pos="709"/>
        </w:tabs>
        <w:rPr>
          <w:sz w:val="26"/>
          <w:szCs w:val="26"/>
        </w:rPr>
      </w:pPr>
      <w:r w:rsidRPr="005A3430">
        <w:rPr>
          <w:b/>
          <w:sz w:val="26"/>
          <w:szCs w:val="26"/>
        </w:rPr>
        <w:t>Thái độ:</w:t>
      </w:r>
      <w:r w:rsidR="00D30BA0">
        <w:rPr>
          <w:b/>
          <w:sz w:val="26"/>
          <w:szCs w:val="26"/>
          <w:lang w:val="en-US"/>
        </w:rPr>
        <w:t xml:space="preserve"> </w:t>
      </w:r>
      <w:r w:rsidRPr="005A3430">
        <w:rPr>
          <w:rFonts w:eastAsia="Times New Roman"/>
          <w:color w:val="000000"/>
          <w:sz w:val="26"/>
          <w:szCs w:val="26"/>
        </w:rPr>
        <w:t>Nghiêm túc tuân thủ các quy định về luật, hợp đồng bảo hiểm vận tải.</w:t>
      </w:r>
    </w:p>
    <w:p w:rsidR="00DB3655" w:rsidRPr="00CD5321" w:rsidRDefault="00DB3655" w:rsidP="00DB3655">
      <w:pPr>
        <w:pStyle w:val="s2"/>
        <w:numPr>
          <w:ilvl w:val="0"/>
          <w:numId w:val="0"/>
        </w:numPr>
        <w:tabs>
          <w:tab w:val="clear" w:pos="709"/>
        </w:tabs>
        <w:ind w:left="851"/>
        <w:contextualSpacing w:val="0"/>
        <w:rPr>
          <w:bCs/>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tiên quyết: </w:t>
      </w:r>
      <w:r w:rsidRPr="004E0D8F">
        <w:rPr>
          <w:bCs/>
          <w:sz w:val="26"/>
          <w:szCs w:val="26"/>
        </w:rPr>
        <w:tab/>
      </w:r>
      <w:r w:rsidR="004F33D1">
        <w:rPr>
          <w:bCs/>
          <w:sz w:val="26"/>
          <w:szCs w:val="26"/>
          <w:lang w:val="en-GB"/>
        </w:rPr>
        <w:t>Điều hành vận tải</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trước: </w:t>
      </w:r>
      <w:r w:rsidRPr="004E0D8F">
        <w:rPr>
          <w:bCs/>
          <w:sz w:val="26"/>
          <w:szCs w:val="26"/>
        </w:rPr>
        <w:tab/>
      </w:r>
      <w:r w:rsidRPr="004E0D8F">
        <w:rPr>
          <w:bCs/>
          <w:sz w:val="26"/>
          <w:szCs w:val="26"/>
        </w:rPr>
        <w:tab/>
      </w:r>
      <w:r w:rsidR="00D620FB" w:rsidRPr="005A3430">
        <w:rPr>
          <w:bCs/>
          <w:sz w:val="26"/>
          <w:szCs w:val="26"/>
        </w:rPr>
        <w:t>Nghiệp vụ ngoại thương</w:t>
      </w:r>
    </w:p>
    <w:p w:rsidR="007E0336" w:rsidRPr="004E0D8F" w:rsidRDefault="007E0336" w:rsidP="007E0336">
      <w:pPr>
        <w:pStyle w:val="s2"/>
        <w:numPr>
          <w:ilvl w:val="0"/>
          <w:numId w:val="14"/>
        </w:numPr>
        <w:tabs>
          <w:tab w:val="clear" w:pos="709"/>
        </w:tabs>
        <w:spacing w:line="240" w:lineRule="auto"/>
        <w:ind w:left="1134" w:hanging="425"/>
        <w:rPr>
          <w:sz w:val="26"/>
          <w:szCs w:val="26"/>
        </w:rPr>
      </w:pPr>
      <w:r w:rsidRPr="004E0D8F">
        <w:rPr>
          <w:sz w:val="26"/>
          <w:szCs w:val="26"/>
        </w:rPr>
        <w:t xml:space="preserve">Môn học song hành: </w:t>
      </w:r>
      <w:r w:rsidRPr="004E0D8F">
        <w:rPr>
          <w:sz w:val="26"/>
          <w:szCs w:val="26"/>
        </w:rPr>
        <w:tab/>
        <w:t>Không có</w:t>
      </w:r>
    </w:p>
    <w:p w:rsidR="00A94B2F" w:rsidRPr="00D620FB"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A94B2F" w:rsidRPr="00CD5321" w:rsidRDefault="00D620FB" w:rsidP="00D620FB">
      <w:pPr>
        <w:pStyle w:val="ListParagraph"/>
        <w:spacing w:after="0"/>
        <w:jc w:val="both"/>
        <w:rPr>
          <w:rFonts w:ascii="Times New Roman" w:hAnsi="Times New Roman" w:cs="Times New Roman"/>
          <w:b/>
          <w:sz w:val="26"/>
          <w:szCs w:val="26"/>
          <w:lang w:val="vi-VN"/>
        </w:rPr>
      </w:pPr>
      <w:r w:rsidRPr="00D620FB">
        <w:rPr>
          <w:rFonts w:ascii="Times New Roman" w:hAnsi="Times New Roman"/>
          <w:color w:val="000000"/>
          <w:sz w:val="26"/>
          <w:szCs w:val="26"/>
          <w:lang w:val="vi-VN"/>
        </w:rPr>
        <w:t>Cung cấp cho sinh viên những nội dung về khái niệm rủi ro, mối nguy, rủi ro thuần và rủi ro tích lũy; Bảo hiểm hàng hóa vận chuyển, Bảo hiểm trách nhiệm người giao nhận; Luật hàng hải; Bảo hiểm tàu biển và Bảo hiểm trách nhiệm dân sự của chủ tàu.</w:t>
      </w: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Phân bổ thời gian:</w:t>
      </w:r>
    </w:p>
    <w:p w:rsidR="00A94B2F" w:rsidRPr="00C07C76" w:rsidRDefault="00A94B2F"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D620FB"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DB3655"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2092" w:type="dxa"/>
          </w:tcPr>
          <w:p w:rsidR="00C07C76" w:rsidRPr="00C07C76" w:rsidRDefault="00D620FB"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60</w:t>
            </w:r>
          </w:p>
        </w:tc>
      </w:tr>
    </w:tbl>
    <w:p w:rsidR="00D620FB" w:rsidRDefault="00D620FB" w:rsidP="00D620FB">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Nội dung chi tiết học phần:</w:t>
      </w:r>
    </w:p>
    <w:p w:rsidR="00D620FB" w:rsidRPr="005A3430" w:rsidRDefault="00D620FB" w:rsidP="00D620FB">
      <w:pPr>
        <w:spacing w:after="0"/>
        <w:ind w:left="34" w:firstLine="533"/>
        <w:jc w:val="both"/>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Chương 1: </w:t>
      </w:r>
      <w:r w:rsidRPr="005A3430">
        <w:rPr>
          <w:rFonts w:ascii="Times New Roman" w:hAnsi="Times New Roman" w:cs="Times New Roman"/>
          <w:b/>
          <w:color w:val="000000"/>
          <w:sz w:val="26"/>
          <w:szCs w:val="26"/>
        </w:rPr>
        <w:t>Rủi ro</w:t>
      </w:r>
      <w:r>
        <w:rPr>
          <w:rFonts w:ascii="Times New Roman" w:hAnsi="Times New Roman" w:cs="Times New Roman"/>
          <w:b/>
          <w:color w:val="000000"/>
          <w:sz w:val="26"/>
          <w:szCs w:val="26"/>
        </w:rPr>
        <w:t xml:space="preserve"> ( LT: 6, TH: 6)</w:t>
      </w:r>
    </w:p>
    <w:p w:rsidR="00D620FB" w:rsidRPr="005A3430" w:rsidRDefault="00D620FB" w:rsidP="00D620FB">
      <w:pPr>
        <w:spacing w:after="0"/>
        <w:ind w:left="34" w:firstLine="533"/>
        <w:jc w:val="both"/>
        <w:rPr>
          <w:rFonts w:ascii="Times New Roman" w:hAnsi="Times New Roman" w:cs="Times New Roman"/>
          <w:color w:val="000000"/>
          <w:sz w:val="26"/>
          <w:szCs w:val="26"/>
        </w:rPr>
      </w:pPr>
      <w:r w:rsidRPr="005A3430">
        <w:rPr>
          <w:rFonts w:ascii="Times New Roman" w:hAnsi="Times New Roman" w:cs="Times New Roman"/>
          <w:color w:val="000000"/>
          <w:sz w:val="26"/>
          <w:szCs w:val="26"/>
        </w:rPr>
        <w:t>1.1 Khái niệm rủi ro</w:t>
      </w:r>
    </w:p>
    <w:p w:rsidR="00D620FB" w:rsidRPr="005A3430" w:rsidRDefault="00D620FB" w:rsidP="00D620FB">
      <w:pPr>
        <w:spacing w:after="0"/>
        <w:ind w:left="34" w:firstLine="533"/>
        <w:jc w:val="both"/>
        <w:rPr>
          <w:rFonts w:ascii="Times New Roman" w:hAnsi="Times New Roman" w:cs="Times New Roman"/>
          <w:color w:val="000000"/>
          <w:sz w:val="26"/>
          <w:szCs w:val="26"/>
        </w:rPr>
      </w:pPr>
      <w:r w:rsidRPr="005A3430">
        <w:rPr>
          <w:rFonts w:ascii="Times New Roman" w:hAnsi="Times New Roman" w:cs="Times New Roman"/>
          <w:color w:val="000000"/>
          <w:sz w:val="26"/>
          <w:szCs w:val="26"/>
        </w:rPr>
        <w:lastRenderedPageBreak/>
        <w:t>1.2 Rủi ro thuần túy</w:t>
      </w:r>
    </w:p>
    <w:p w:rsidR="00D620FB" w:rsidRDefault="00D620FB" w:rsidP="00D620FB">
      <w:pPr>
        <w:spacing w:after="0"/>
        <w:ind w:left="34" w:firstLine="533"/>
        <w:jc w:val="both"/>
        <w:rPr>
          <w:rFonts w:ascii="Times New Roman" w:hAnsi="Times New Roman" w:cs="Times New Roman"/>
          <w:color w:val="000000"/>
          <w:sz w:val="26"/>
          <w:szCs w:val="26"/>
        </w:rPr>
      </w:pPr>
      <w:r w:rsidRPr="005A3430">
        <w:rPr>
          <w:rFonts w:ascii="Times New Roman" w:hAnsi="Times New Roman" w:cs="Times New Roman"/>
          <w:color w:val="000000"/>
          <w:sz w:val="26"/>
          <w:szCs w:val="26"/>
        </w:rPr>
        <w:t>1.3 Rủi ro tích lũy</w:t>
      </w:r>
    </w:p>
    <w:p w:rsidR="00CD5321" w:rsidRDefault="00D620FB" w:rsidP="00D620FB">
      <w:pPr>
        <w:spacing w:after="0"/>
        <w:ind w:left="34" w:firstLine="533"/>
        <w:jc w:val="both"/>
        <w:rPr>
          <w:rFonts w:ascii="Times New Roman" w:hAnsi="Times New Roman" w:cs="Times New Roman"/>
          <w:color w:val="000000"/>
          <w:sz w:val="26"/>
          <w:szCs w:val="26"/>
        </w:rPr>
      </w:pPr>
      <w:r w:rsidRPr="005A3430">
        <w:rPr>
          <w:rFonts w:ascii="Times New Roman" w:hAnsi="Times New Roman" w:cs="Times New Roman"/>
          <w:color w:val="000000"/>
          <w:sz w:val="26"/>
          <w:szCs w:val="26"/>
        </w:rPr>
        <w:t>1.4 Chi phí của rủi ro</w:t>
      </w:r>
    </w:p>
    <w:p w:rsidR="00D620FB" w:rsidRPr="00D620FB" w:rsidRDefault="00D620FB" w:rsidP="00D620FB">
      <w:pPr>
        <w:spacing w:after="0"/>
        <w:ind w:left="34" w:firstLine="533"/>
        <w:jc w:val="both"/>
        <w:rPr>
          <w:rFonts w:ascii="Times New Roman" w:hAnsi="Times New Roman" w:cs="Times New Roman"/>
          <w:b/>
          <w:color w:val="000000"/>
          <w:sz w:val="26"/>
          <w:szCs w:val="26"/>
        </w:rPr>
      </w:pPr>
      <w:r w:rsidRPr="00D620FB">
        <w:rPr>
          <w:rFonts w:ascii="Times New Roman" w:hAnsi="Times New Roman" w:cs="Times New Roman"/>
          <w:b/>
          <w:color w:val="000000"/>
          <w:sz w:val="26"/>
          <w:szCs w:val="26"/>
        </w:rPr>
        <w:t>Chương 2: Các luật chủ yếu liên quan</w:t>
      </w:r>
      <w:r>
        <w:rPr>
          <w:rFonts w:ascii="Times New Roman" w:hAnsi="Times New Roman" w:cs="Times New Roman"/>
          <w:b/>
          <w:color w:val="000000"/>
          <w:sz w:val="26"/>
          <w:szCs w:val="26"/>
        </w:rPr>
        <w:t xml:space="preserve"> ( LT: 6, TH: 6)</w:t>
      </w:r>
    </w:p>
    <w:p w:rsidR="00D620FB" w:rsidRPr="00D620FB" w:rsidRDefault="00D620FB" w:rsidP="00D620FB">
      <w:pPr>
        <w:spacing w:after="0"/>
        <w:ind w:left="34" w:firstLine="533"/>
        <w:jc w:val="both"/>
        <w:rPr>
          <w:rFonts w:ascii="Times New Roman" w:hAnsi="Times New Roman" w:cs="Times New Roman"/>
          <w:color w:val="000000"/>
          <w:sz w:val="26"/>
          <w:szCs w:val="26"/>
        </w:rPr>
      </w:pPr>
      <w:r w:rsidRPr="00D620FB">
        <w:rPr>
          <w:rFonts w:ascii="Times New Roman" w:hAnsi="Times New Roman" w:cs="Times New Roman"/>
          <w:color w:val="000000"/>
          <w:sz w:val="26"/>
          <w:szCs w:val="26"/>
        </w:rPr>
        <w:t>2.1 Công ước LHQ về Vận tải Biển</w:t>
      </w:r>
    </w:p>
    <w:p w:rsidR="00D620FB" w:rsidRDefault="00D620FB" w:rsidP="00D620FB">
      <w:pPr>
        <w:spacing w:after="0"/>
        <w:ind w:left="34" w:firstLine="533"/>
        <w:jc w:val="both"/>
        <w:rPr>
          <w:rFonts w:ascii="Times New Roman" w:hAnsi="Times New Roman" w:cs="Times New Roman"/>
          <w:color w:val="000000"/>
          <w:sz w:val="26"/>
          <w:szCs w:val="26"/>
        </w:rPr>
      </w:pPr>
      <w:r w:rsidRPr="00D620FB">
        <w:rPr>
          <w:rFonts w:ascii="Times New Roman" w:hAnsi="Times New Roman" w:cs="Times New Roman"/>
          <w:color w:val="000000"/>
          <w:sz w:val="26"/>
          <w:szCs w:val="26"/>
        </w:rPr>
        <w:t>2.2 Các giới hạn trách nhiệm và miễn trách</w:t>
      </w:r>
    </w:p>
    <w:p w:rsidR="00D620FB" w:rsidRPr="00D620FB" w:rsidRDefault="00D620FB" w:rsidP="00D620FB">
      <w:pPr>
        <w:spacing w:after="0"/>
        <w:ind w:left="34" w:firstLine="533"/>
        <w:jc w:val="both"/>
        <w:rPr>
          <w:rFonts w:ascii="Times New Roman" w:hAnsi="Times New Roman" w:cs="Times New Roman"/>
          <w:b/>
          <w:color w:val="000000"/>
          <w:sz w:val="26"/>
          <w:szCs w:val="26"/>
        </w:rPr>
      </w:pPr>
      <w:r w:rsidRPr="00D620FB">
        <w:rPr>
          <w:rFonts w:ascii="Times New Roman" w:hAnsi="Times New Roman" w:cs="Times New Roman"/>
          <w:b/>
          <w:color w:val="000000"/>
          <w:sz w:val="26"/>
          <w:szCs w:val="26"/>
        </w:rPr>
        <w:t>Chương 3: Bộ luật hàng hải Việt Nam</w:t>
      </w:r>
      <w:r>
        <w:rPr>
          <w:rFonts w:ascii="Times New Roman" w:hAnsi="Times New Roman" w:cs="Times New Roman"/>
          <w:b/>
          <w:color w:val="000000"/>
          <w:sz w:val="26"/>
          <w:szCs w:val="26"/>
        </w:rPr>
        <w:t xml:space="preserve"> ( LT: 6, TH: 6)</w:t>
      </w:r>
    </w:p>
    <w:p w:rsidR="00D620FB" w:rsidRPr="00D620FB" w:rsidRDefault="00D620FB" w:rsidP="00D620FB">
      <w:pPr>
        <w:spacing w:after="0"/>
        <w:ind w:left="34" w:firstLine="533"/>
        <w:jc w:val="both"/>
        <w:rPr>
          <w:rFonts w:ascii="Times New Roman" w:hAnsi="Times New Roman" w:cs="Times New Roman"/>
          <w:color w:val="000000"/>
          <w:sz w:val="26"/>
          <w:szCs w:val="26"/>
        </w:rPr>
      </w:pPr>
      <w:r w:rsidRPr="00D620FB">
        <w:rPr>
          <w:rFonts w:ascii="Times New Roman" w:hAnsi="Times New Roman" w:cs="Times New Roman"/>
          <w:color w:val="000000"/>
          <w:sz w:val="26"/>
          <w:szCs w:val="26"/>
        </w:rPr>
        <w:t>3.1. Các quy định chung</w:t>
      </w:r>
    </w:p>
    <w:p w:rsidR="00D620FB" w:rsidRPr="00D620FB" w:rsidRDefault="00D620FB" w:rsidP="00D620FB">
      <w:pPr>
        <w:spacing w:after="0"/>
        <w:ind w:left="34" w:firstLine="533"/>
        <w:jc w:val="both"/>
        <w:rPr>
          <w:rFonts w:ascii="Times New Roman" w:hAnsi="Times New Roman" w:cs="Times New Roman"/>
          <w:color w:val="000000"/>
          <w:sz w:val="26"/>
          <w:szCs w:val="26"/>
        </w:rPr>
      </w:pPr>
      <w:r w:rsidRPr="00D620FB">
        <w:rPr>
          <w:rFonts w:ascii="Times New Roman" w:hAnsi="Times New Roman" w:cs="Times New Roman"/>
          <w:color w:val="000000"/>
          <w:sz w:val="26"/>
          <w:szCs w:val="26"/>
        </w:rPr>
        <w:t>3.2. Tàu biển, thuyền bộ và thuyền viên</w:t>
      </w:r>
    </w:p>
    <w:p w:rsidR="00D620FB" w:rsidRPr="00D620FB" w:rsidRDefault="00D620FB" w:rsidP="00D620FB">
      <w:pPr>
        <w:spacing w:after="0"/>
        <w:ind w:left="34" w:firstLine="533"/>
        <w:jc w:val="both"/>
        <w:rPr>
          <w:rFonts w:ascii="Times New Roman" w:hAnsi="Times New Roman" w:cs="Times New Roman"/>
          <w:color w:val="000000"/>
          <w:sz w:val="26"/>
          <w:szCs w:val="26"/>
        </w:rPr>
      </w:pPr>
      <w:r w:rsidRPr="00D620FB">
        <w:rPr>
          <w:rFonts w:ascii="Times New Roman" w:hAnsi="Times New Roman" w:cs="Times New Roman"/>
          <w:color w:val="000000"/>
          <w:sz w:val="26"/>
          <w:szCs w:val="26"/>
        </w:rPr>
        <w:t>3.3. Cảng biển &amp; Cảng cạn</w:t>
      </w:r>
    </w:p>
    <w:p w:rsidR="00D620FB" w:rsidRPr="00D620FB" w:rsidRDefault="00D620FB" w:rsidP="00D620FB">
      <w:pPr>
        <w:spacing w:after="0"/>
        <w:ind w:left="34" w:firstLine="533"/>
        <w:jc w:val="both"/>
        <w:rPr>
          <w:rFonts w:ascii="Times New Roman" w:hAnsi="Times New Roman" w:cs="Times New Roman"/>
          <w:color w:val="000000"/>
          <w:sz w:val="26"/>
          <w:szCs w:val="26"/>
        </w:rPr>
      </w:pPr>
      <w:r w:rsidRPr="00D620FB">
        <w:rPr>
          <w:rFonts w:ascii="Times New Roman" w:hAnsi="Times New Roman" w:cs="Times New Roman"/>
          <w:color w:val="000000"/>
          <w:sz w:val="26"/>
          <w:szCs w:val="26"/>
        </w:rPr>
        <w:t>3.4. An toàn, an ninh và bảo vệ môi trường</w:t>
      </w:r>
    </w:p>
    <w:p w:rsidR="00D620FB" w:rsidRPr="00D620FB" w:rsidRDefault="00D620FB" w:rsidP="00D620FB">
      <w:pPr>
        <w:spacing w:after="0"/>
        <w:ind w:left="34" w:firstLine="533"/>
        <w:jc w:val="both"/>
        <w:rPr>
          <w:rFonts w:ascii="Times New Roman" w:hAnsi="Times New Roman" w:cs="Times New Roman"/>
          <w:color w:val="000000"/>
          <w:sz w:val="26"/>
          <w:szCs w:val="26"/>
        </w:rPr>
      </w:pPr>
      <w:r w:rsidRPr="00D620FB">
        <w:rPr>
          <w:rFonts w:ascii="Times New Roman" w:hAnsi="Times New Roman" w:cs="Times New Roman"/>
          <w:color w:val="000000"/>
          <w:sz w:val="26"/>
          <w:szCs w:val="26"/>
        </w:rPr>
        <w:t>3.5. Các loại dịch vụ trong Vận tải biển</w:t>
      </w:r>
    </w:p>
    <w:p w:rsidR="00D620FB" w:rsidRDefault="00D620FB" w:rsidP="00D620FB">
      <w:pPr>
        <w:spacing w:after="0"/>
        <w:ind w:left="34" w:firstLine="533"/>
        <w:jc w:val="both"/>
        <w:rPr>
          <w:rFonts w:ascii="Times New Roman" w:hAnsi="Times New Roman" w:cs="Times New Roman"/>
          <w:color w:val="000000"/>
          <w:sz w:val="26"/>
          <w:szCs w:val="26"/>
        </w:rPr>
      </w:pPr>
      <w:r w:rsidRPr="00D620FB">
        <w:rPr>
          <w:rFonts w:ascii="Times New Roman" w:hAnsi="Times New Roman" w:cs="Times New Roman"/>
          <w:color w:val="000000"/>
          <w:sz w:val="26"/>
          <w:szCs w:val="26"/>
        </w:rPr>
        <w:t>3.6. Các loại hợp đồng trong vận tải biển</w:t>
      </w:r>
    </w:p>
    <w:p w:rsidR="00D620FB" w:rsidRPr="00D620FB" w:rsidRDefault="00D620FB" w:rsidP="00D620FB">
      <w:pPr>
        <w:spacing w:after="0"/>
        <w:ind w:left="34" w:firstLine="533"/>
        <w:jc w:val="both"/>
        <w:rPr>
          <w:rFonts w:ascii="Times New Roman" w:hAnsi="Times New Roman" w:cs="Times New Roman"/>
          <w:b/>
          <w:color w:val="000000"/>
          <w:sz w:val="26"/>
          <w:szCs w:val="26"/>
        </w:rPr>
      </w:pPr>
      <w:r w:rsidRPr="00D620FB">
        <w:rPr>
          <w:rFonts w:ascii="Times New Roman" w:hAnsi="Times New Roman" w:cs="Times New Roman"/>
          <w:b/>
          <w:color w:val="000000"/>
          <w:sz w:val="26"/>
          <w:szCs w:val="26"/>
        </w:rPr>
        <w:t>Chương 4: Bảo hiểm vận tải</w:t>
      </w:r>
      <w:r>
        <w:rPr>
          <w:rFonts w:ascii="Times New Roman" w:hAnsi="Times New Roman" w:cs="Times New Roman"/>
          <w:b/>
          <w:color w:val="000000"/>
          <w:sz w:val="26"/>
          <w:szCs w:val="26"/>
        </w:rPr>
        <w:t xml:space="preserve"> ( LT: 6, TH: 6)</w:t>
      </w:r>
    </w:p>
    <w:p w:rsidR="00D620FB" w:rsidRPr="00D620FB" w:rsidRDefault="00D620FB" w:rsidP="00D620FB">
      <w:pPr>
        <w:spacing w:after="0"/>
        <w:ind w:left="34" w:firstLine="533"/>
        <w:jc w:val="both"/>
        <w:rPr>
          <w:rFonts w:ascii="Times New Roman" w:hAnsi="Times New Roman" w:cs="Times New Roman"/>
          <w:color w:val="000000"/>
          <w:sz w:val="26"/>
          <w:szCs w:val="26"/>
        </w:rPr>
      </w:pPr>
      <w:r w:rsidRPr="00D620FB">
        <w:rPr>
          <w:rFonts w:ascii="Times New Roman" w:hAnsi="Times New Roman" w:cs="Times New Roman"/>
          <w:color w:val="000000"/>
          <w:sz w:val="26"/>
          <w:szCs w:val="26"/>
        </w:rPr>
        <w:t>4.1.Nguyên tắc chung của Bảo hiểm</w:t>
      </w:r>
    </w:p>
    <w:p w:rsidR="00D620FB" w:rsidRPr="00D620FB" w:rsidRDefault="00D620FB" w:rsidP="00D620FB">
      <w:pPr>
        <w:spacing w:after="0"/>
        <w:ind w:left="34" w:firstLine="533"/>
        <w:jc w:val="both"/>
        <w:rPr>
          <w:rFonts w:ascii="Times New Roman" w:hAnsi="Times New Roman" w:cs="Times New Roman"/>
          <w:color w:val="000000"/>
          <w:sz w:val="26"/>
          <w:szCs w:val="26"/>
        </w:rPr>
      </w:pPr>
      <w:r w:rsidRPr="00D620FB">
        <w:rPr>
          <w:rFonts w:ascii="Times New Roman" w:hAnsi="Times New Roman" w:cs="Times New Roman"/>
          <w:color w:val="000000"/>
          <w:sz w:val="26"/>
          <w:szCs w:val="26"/>
        </w:rPr>
        <w:t>4.2. Bảo hiểm hàng hóa vận chuyển</w:t>
      </w:r>
    </w:p>
    <w:p w:rsidR="00D620FB" w:rsidRDefault="00D620FB" w:rsidP="00D620FB">
      <w:pPr>
        <w:spacing w:after="0"/>
        <w:ind w:left="34" w:firstLine="533"/>
        <w:jc w:val="both"/>
        <w:rPr>
          <w:rFonts w:ascii="Times New Roman" w:hAnsi="Times New Roman" w:cs="Times New Roman"/>
          <w:color w:val="000000"/>
          <w:sz w:val="26"/>
          <w:szCs w:val="26"/>
        </w:rPr>
      </w:pPr>
      <w:r w:rsidRPr="00D620FB">
        <w:rPr>
          <w:rFonts w:ascii="Times New Roman" w:hAnsi="Times New Roman" w:cs="Times New Roman"/>
          <w:color w:val="000000"/>
          <w:sz w:val="26"/>
          <w:szCs w:val="26"/>
        </w:rPr>
        <w:t>4.3. Bảo hiểm trách nhiệm người chuyên chở</w:t>
      </w:r>
    </w:p>
    <w:p w:rsidR="00D620FB" w:rsidRPr="00D620FB" w:rsidRDefault="00D620FB" w:rsidP="00D620FB">
      <w:pPr>
        <w:spacing w:after="0"/>
        <w:ind w:left="34" w:firstLine="533"/>
        <w:jc w:val="both"/>
        <w:rPr>
          <w:rFonts w:ascii="Times New Roman" w:hAnsi="Times New Roman" w:cs="Times New Roman"/>
          <w:b/>
          <w:color w:val="000000"/>
          <w:sz w:val="26"/>
          <w:szCs w:val="26"/>
        </w:rPr>
      </w:pPr>
      <w:r w:rsidRPr="00D620FB">
        <w:rPr>
          <w:rFonts w:ascii="Times New Roman" w:hAnsi="Times New Roman" w:cs="Times New Roman"/>
          <w:b/>
          <w:color w:val="000000"/>
          <w:sz w:val="26"/>
          <w:szCs w:val="26"/>
        </w:rPr>
        <w:t>Chương 5: Hợp đồng và quy trình</w:t>
      </w:r>
      <w:r>
        <w:rPr>
          <w:rFonts w:ascii="Times New Roman" w:hAnsi="Times New Roman" w:cs="Times New Roman"/>
          <w:b/>
          <w:color w:val="000000"/>
          <w:sz w:val="26"/>
          <w:szCs w:val="26"/>
        </w:rPr>
        <w:t xml:space="preserve"> ( LT: 6, TH: 6)</w:t>
      </w:r>
    </w:p>
    <w:p w:rsidR="00D620FB" w:rsidRPr="00D620FB" w:rsidRDefault="00D620FB" w:rsidP="00D620FB">
      <w:pPr>
        <w:spacing w:after="0"/>
        <w:ind w:left="34" w:firstLine="533"/>
        <w:jc w:val="both"/>
        <w:rPr>
          <w:rFonts w:ascii="Times New Roman" w:hAnsi="Times New Roman" w:cs="Times New Roman"/>
          <w:color w:val="000000"/>
          <w:sz w:val="26"/>
          <w:szCs w:val="26"/>
        </w:rPr>
      </w:pPr>
      <w:r w:rsidRPr="00D620FB">
        <w:rPr>
          <w:rFonts w:ascii="Times New Roman" w:hAnsi="Times New Roman" w:cs="Times New Roman"/>
          <w:color w:val="000000"/>
          <w:sz w:val="26"/>
          <w:szCs w:val="26"/>
        </w:rPr>
        <w:t>5.1.Hợp đồng Bảo hiểm</w:t>
      </w:r>
    </w:p>
    <w:p w:rsidR="00D620FB" w:rsidRDefault="00D620FB" w:rsidP="00D620FB">
      <w:pPr>
        <w:spacing w:after="0"/>
        <w:ind w:left="34" w:firstLine="533"/>
        <w:jc w:val="both"/>
        <w:rPr>
          <w:rFonts w:ascii="Times New Roman" w:hAnsi="Times New Roman" w:cs="Times New Roman"/>
          <w:color w:val="000000"/>
          <w:sz w:val="26"/>
          <w:szCs w:val="26"/>
        </w:rPr>
      </w:pPr>
      <w:r w:rsidRPr="00D620FB">
        <w:rPr>
          <w:rFonts w:ascii="Times New Roman" w:hAnsi="Times New Roman" w:cs="Times New Roman"/>
          <w:color w:val="000000"/>
          <w:sz w:val="26"/>
          <w:szCs w:val="26"/>
        </w:rPr>
        <w:t>5.2. Quy trình xử lý các khoản bồi thường</w:t>
      </w:r>
      <w:r w:rsidR="001C105C">
        <w:rPr>
          <w:rFonts w:ascii="Times New Roman" w:hAnsi="Times New Roman" w:cs="Times New Roman"/>
          <w:color w:val="000000"/>
          <w:sz w:val="26"/>
          <w:szCs w:val="26"/>
        </w:rPr>
        <w:t>.</w:t>
      </w:r>
    </w:p>
    <w:p w:rsidR="001C105C" w:rsidRPr="00D620FB" w:rsidRDefault="001C105C" w:rsidP="00D620FB">
      <w:pPr>
        <w:spacing w:after="0"/>
        <w:ind w:left="34" w:firstLine="533"/>
        <w:jc w:val="both"/>
        <w:rPr>
          <w:rFonts w:ascii="Times New Roman" w:hAnsi="Times New Roman" w:cs="Times New Roman"/>
          <w:color w:val="000000"/>
          <w:sz w:val="26"/>
          <w:szCs w:val="26"/>
        </w:rPr>
      </w:pPr>
    </w:p>
    <w:p w:rsidR="001C105C" w:rsidRDefault="001C105C" w:rsidP="001C105C">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Phương pháp dạy và học:</w:t>
      </w:r>
    </w:p>
    <w:tbl>
      <w:tblPr>
        <w:tblStyle w:val="TableGrid"/>
        <w:tblW w:w="0" w:type="auto"/>
        <w:tblInd w:w="360" w:type="dxa"/>
        <w:tblLook w:val="04A0"/>
      </w:tblPr>
      <w:tblGrid>
        <w:gridCol w:w="4068"/>
        <w:gridCol w:w="1710"/>
        <w:gridCol w:w="1800"/>
        <w:gridCol w:w="1633"/>
      </w:tblGrid>
      <w:tr w:rsidR="001C105C" w:rsidTr="00C81C9A">
        <w:tc>
          <w:tcPr>
            <w:tcW w:w="4068" w:type="dxa"/>
            <w:vMerge w:val="restart"/>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1C105C" w:rsidTr="00C81C9A">
        <w:tc>
          <w:tcPr>
            <w:tcW w:w="4068" w:type="dxa"/>
            <w:vMerge/>
            <w:vAlign w:val="center"/>
          </w:tcPr>
          <w:p w:rsidR="001C105C" w:rsidRPr="002115D8" w:rsidRDefault="001C105C" w:rsidP="00C81C9A">
            <w:pPr>
              <w:jc w:val="center"/>
              <w:rPr>
                <w:rFonts w:ascii="Times New Roman" w:hAnsi="Times New Roman" w:cs="Times New Roman"/>
                <w:sz w:val="26"/>
                <w:szCs w:val="26"/>
              </w:rPr>
            </w:pPr>
          </w:p>
        </w:tc>
        <w:tc>
          <w:tcPr>
            <w:tcW w:w="1710" w:type="dxa"/>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1C105C" w:rsidTr="00C81C9A">
        <w:tc>
          <w:tcPr>
            <w:tcW w:w="4068" w:type="dxa"/>
          </w:tcPr>
          <w:p w:rsidR="001C105C" w:rsidRPr="00760A56" w:rsidRDefault="001C105C" w:rsidP="001C105C">
            <w:pPr>
              <w:pStyle w:val="ListParagraph"/>
              <w:numPr>
                <w:ilvl w:val="0"/>
                <w:numId w:val="21"/>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1C105C" w:rsidRPr="002115D8" w:rsidRDefault="001C105C" w:rsidP="00C81C9A">
            <w:pPr>
              <w:jc w:val="center"/>
              <w:rPr>
                <w:rFonts w:ascii="Times New Roman" w:hAnsi="Times New Roman" w:cs="Times New Roman"/>
                <w:sz w:val="26"/>
                <w:szCs w:val="26"/>
              </w:rPr>
            </w:pPr>
          </w:p>
        </w:tc>
        <w:tc>
          <w:tcPr>
            <w:tcW w:w="1633" w:type="dxa"/>
          </w:tcPr>
          <w:p w:rsidR="001C105C" w:rsidRPr="002115D8" w:rsidRDefault="001C105C" w:rsidP="00C81C9A">
            <w:pPr>
              <w:jc w:val="center"/>
              <w:rPr>
                <w:rFonts w:ascii="Times New Roman" w:hAnsi="Times New Roman" w:cs="Times New Roman"/>
                <w:sz w:val="26"/>
                <w:szCs w:val="26"/>
              </w:rPr>
            </w:pPr>
          </w:p>
        </w:tc>
      </w:tr>
      <w:tr w:rsidR="001C105C" w:rsidTr="00C81C9A">
        <w:tc>
          <w:tcPr>
            <w:tcW w:w="4068" w:type="dxa"/>
          </w:tcPr>
          <w:p w:rsidR="001C105C" w:rsidRPr="00760A56" w:rsidRDefault="001C105C" w:rsidP="001C105C">
            <w:pPr>
              <w:pStyle w:val="ListParagraph"/>
              <w:numPr>
                <w:ilvl w:val="0"/>
                <w:numId w:val="21"/>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1C105C" w:rsidRPr="002115D8" w:rsidRDefault="001C105C" w:rsidP="00C81C9A">
            <w:pPr>
              <w:jc w:val="center"/>
              <w:rPr>
                <w:rFonts w:ascii="Times New Roman" w:hAnsi="Times New Roman" w:cs="Times New Roman"/>
                <w:sz w:val="26"/>
                <w:szCs w:val="26"/>
              </w:rPr>
            </w:pPr>
          </w:p>
        </w:tc>
        <w:tc>
          <w:tcPr>
            <w:tcW w:w="1800" w:type="dxa"/>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1C105C" w:rsidRPr="002115D8" w:rsidRDefault="001C105C" w:rsidP="00C81C9A">
            <w:pPr>
              <w:jc w:val="center"/>
              <w:rPr>
                <w:rFonts w:ascii="Times New Roman" w:hAnsi="Times New Roman" w:cs="Times New Roman"/>
                <w:sz w:val="26"/>
                <w:szCs w:val="26"/>
              </w:rPr>
            </w:pPr>
          </w:p>
        </w:tc>
      </w:tr>
      <w:tr w:rsidR="001C105C" w:rsidTr="00C81C9A">
        <w:tc>
          <w:tcPr>
            <w:tcW w:w="4068" w:type="dxa"/>
          </w:tcPr>
          <w:p w:rsidR="001C105C" w:rsidRDefault="001C105C" w:rsidP="001C105C">
            <w:pPr>
              <w:pStyle w:val="ListParagraph"/>
              <w:numPr>
                <w:ilvl w:val="0"/>
                <w:numId w:val="21"/>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1C105C" w:rsidRPr="002115D8" w:rsidRDefault="001C105C" w:rsidP="00C81C9A">
            <w:pPr>
              <w:jc w:val="center"/>
              <w:rPr>
                <w:rFonts w:ascii="Times New Roman" w:hAnsi="Times New Roman" w:cs="Times New Roman"/>
                <w:sz w:val="26"/>
                <w:szCs w:val="26"/>
              </w:rPr>
            </w:pPr>
          </w:p>
        </w:tc>
        <w:tc>
          <w:tcPr>
            <w:tcW w:w="1800" w:type="dxa"/>
          </w:tcPr>
          <w:p w:rsidR="001C105C" w:rsidRDefault="001C105C" w:rsidP="00C81C9A">
            <w:pPr>
              <w:jc w:val="center"/>
              <w:rPr>
                <w:rFonts w:ascii="Times New Roman" w:hAnsi="Times New Roman" w:cs="Times New Roman"/>
                <w:sz w:val="26"/>
                <w:szCs w:val="26"/>
              </w:rPr>
            </w:pPr>
          </w:p>
        </w:tc>
        <w:tc>
          <w:tcPr>
            <w:tcW w:w="1633" w:type="dxa"/>
          </w:tcPr>
          <w:p w:rsidR="001C105C" w:rsidRPr="002115D8" w:rsidRDefault="001C105C" w:rsidP="00C81C9A">
            <w:pPr>
              <w:jc w:val="center"/>
              <w:rPr>
                <w:rFonts w:ascii="Times New Roman" w:hAnsi="Times New Roman" w:cs="Times New Roman"/>
                <w:sz w:val="26"/>
                <w:szCs w:val="26"/>
              </w:rPr>
            </w:pPr>
          </w:p>
        </w:tc>
      </w:tr>
      <w:tr w:rsidR="001C105C" w:rsidTr="00C81C9A">
        <w:tc>
          <w:tcPr>
            <w:tcW w:w="4068" w:type="dxa"/>
          </w:tcPr>
          <w:p w:rsidR="001C105C" w:rsidRPr="002115D8" w:rsidRDefault="001C105C" w:rsidP="001C105C">
            <w:pPr>
              <w:pStyle w:val="ListParagraph"/>
              <w:numPr>
                <w:ilvl w:val="0"/>
                <w:numId w:val="21"/>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1C105C" w:rsidRPr="002115D8" w:rsidRDefault="001C105C" w:rsidP="00C81C9A">
            <w:pPr>
              <w:jc w:val="center"/>
              <w:rPr>
                <w:rFonts w:ascii="Times New Roman" w:hAnsi="Times New Roman" w:cs="Times New Roman"/>
                <w:sz w:val="26"/>
                <w:szCs w:val="26"/>
              </w:rPr>
            </w:pPr>
          </w:p>
        </w:tc>
        <w:tc>
          <w:tcPr>
            <w:tcW w:w="1800" w:type="dxa"/>
          </w:tcPr>
          <w:p w:rsidR="001C105C" w:rsidRPr="002115D8" w:rsidRDefault="001C105C" w:rsidP="00C81C9A">
            <w:pPr>
              <w:jc w:val="center"/>
              <w:rPr>
                <w:rFonts w:ascii="Times New Roman" w:hAnsi="Times New Roman" w:cs="Times New Roman"/>
                <w:sz w:val="26"/>
                <w:szCs w:val="26"/>
              </w:rPr>
            </w:pPr>
          </w:p>
        </w:tc>
        <w:tc>
          <w:tcPr>
            <w:tcW w:w="1633" w:type="dxa"/>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1C105C" w:rsidTr="00C81C9A">
        <w:tc>
          <w:tcPr>
            <w:tcW w:w="4068" w:type="dxa"/>
          </w:tcPr>
          <w:p w:rsidR="001C105C" w:rsidRPr="002115D8" w:rsidRDefault="001C105C" w:rsidP="001C105C">
            <w:pPr>
              <w:pStyle w:val="ListParagraph"/>
              <w:numPr>
                <w:ilvl w:val="0"/>
                <w:numId w:val="21"/>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 nhóm</w:t>
            </w:r>
          </w:p>
        </w:tc>
        <w:tc>
          <w:tcPr>
            <w:tcW w:w="1710" w:type="dxa"/>
          </w:tcPr>
          <w:p w:rsidR="001C105C" w:rsidRPr="002115D8" w:rsidRDefault="001C105C" w:rsidP="00C81C9A">
            <w:pPr>
              <w:jc w:val="center"/>
              <w:rPr>
                <w:rFonts w:ascii="Times New Roman" w:hAnsi="Times New Roman" w:cs="Times New Roman"/>
                <w:sz w:val="26"/>
                <w:szCs w:val="26"/>
              </w:rPr>
            </w:pPr>
          </w:p>
        </w:tc>
        <w:tc>
          <w:tcPr>
            <w:tcW w:w="1800" w:type="dxa"/>
          </w:tcPr>
          <w:p w:rsidR="001C105C" w:rsidRPr="002115D8" w:rsidRDefault="001C105C" w:rsidP="00C81C9A">
            <w:pPr>
              <w:jc w:val="center"/>
              <w:rPr>
                <w:rFonts w:ascii="Times New Roman" w:hAnsi="Times New Roman" w:cs="Times New Roman"/>
                <w:sz w:val="26"/>
                <w:szCs w:val="26"/>
              </w:rPr>
            </w:pPr>
          </w:p>
        </w:tc>
        <w:tc>
          <w:tcPr>
            <w:tcW w:w="1633" w:type="dxa"/>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1C105C" w:rsidTr="00C81C9A">
        <w:tc>
          <w:tcPr>
            <w:tcW w:w="4068" w:type="dxa"/>
          </w:tcPr>
          <w:p w:rsidR="001C105C" w:rsidRDefault="001C105C" w:rsidP="001C105C">
            <w:pPr>
              <w:pStyle w:val="ListParagraph"/>
              <w:numPr>
                <w:ilvl w:val="0"/>
                <w:numId w:val="21"/>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1C105C" w:rsidRPr="002115D8" w:rsidRDefault="001C105C" w:rsidP="00C81C9A">
            <w:pPr>
              <w:jc w:val="center"/>
              <w:rPr>
                <w:rFonts w:ascii="Times New Roman" w:hAnsi="Times New Roman" w:cs="Times New Roman"/>
                <w:sz w:val="26"/>
                <w:szCs w:val="26"/>
              </w:rPr>
            </w:pPr>
          </w:p>
        </w:tc>
        <w:tc>
          <w:tcPr>
            <w:tcW w:w="1800" w:type="dxa"/>
          </w:tcPr>
          <w:p w:rsidR="001C105C" w:rsidRPr="002115D8" w:rsidRDefault="001C105C" w:rsidP="00C81C9A">
            <w:pPr>
              <w:jc w:val="center"/>
              <w:rPr>
                <w:rFonts w:ascii="Times New Roman" w:hAnsi="Times New Roman" w:cs="Times New Roman"/>
                <w:sz w:val="26"/>
                <w:szCs w:val="26"/>
              </w:rPr>
            </w:pPr>
          </w:p>
        </w:tc>
        <w:tc>
          <w:tcPr>
            <w:tcW w:w="1633" w:type="dxa"/>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1C105C" w:rsidTr="00C81C9A">
        <w:tc>
          <w:tcPr>
            <w:tcW w:w="4068" w:type="dxa"/>
          </w:tcPr>
          <w:p w:rsidR="001C105C" w:rsidRDefault="001C105C" w:rsidP="001C105C">
            <w:pPr>
              <w:pStyle w:val="ListParagraph"/>
              <w:numPr>
                <w:ilvl w:val="0"/>
                <w:numId w:val="21"/>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1C105C" w:rsidRPr="002115D8" w:rsidRDefault="001C105C" w:rsidP="00C81C9A">
            <w:pPr>
              <w:jc w:val="center"/>
              <w:rPr>
                <w:rFonts w:ascii="Times New Roman" w:hAnsi="Times New Roman" w:cs="Times New Roman"/>
                <w:sz w:val="26"/>
                <w:szCs w:val="26"/>
              </w:rPr>
            </w:pPr>
          </w:p>
        </w:tc>
        <w:tc>
          <w:tcPr>
            <w:tcW w:w="1800" w:type="dxa"/>
          </w:tcPr>
          <w:p w:rsidR="001C105C" w:rsidRPr="002115D8" w:rsidRDefault="001C105C" w:rsidP="00C81C9A">
            <w:pPr>
              <w:jc w:val="center"/>
              <w:rPr>
                <w:rFonts w:ascii="Times New Roman" w:hAnsi="Times New Roman" w:cs="Times New Roman"/>
                <w:sz w:val="26"/>
                <w:szCs w:val="26"/>
              </w:rPr>
            </w:pPr>
          </w:p>
        </w:tc>
        <w:tc>
          <w:tcPr>
            <w:tcW w:w="1633" w:type="dxa"/>
          </w:tcPr>
          <w:p w:rsidR="001C105C" w:rsidRDefault="001C105C" w:rsidP="00C81C9A">
            <w:pPr>
              <w:jc w:val="center"/>
              <w:rPr>
                <w:rFonts w:ascii="Times New Roman" w:hAnsi="Times New Roman" w:cs="Times New Roman"/>
                <w:sz w:val="26"/>
                <w:szCs w:val="26"/>
              </w:rPr>
            </w:pPr>
          </w:p>
        </w:tc>
      </w:tr>
    </w:tbl>
    <w:p w:rsidR="001C105C" w:rsidRPr="00F57B8A" w:rsidRDefault="001C105C" w:rsidP="001C105C">
      <w:pPr>
        <w:spacing w:after="0"/>
        <w:rPr>
          <w:rFonts w:ascii="Times New Roman" w:hAnsi="Times New Roman" w:cs="Times New Roman"/>
          <w:sz w:val="26"/>
          <w:szCs w:val="26"/>
        </w:rPr>
      </w:pPr>
    </w:p>
    <w:p w:rsidR="001C105C" w:rsidRPr="00C07C76" w:rsidRDefault="001C105C" w:rsidP="001C105C">
      <w:pPr>
        <w:pStyle w:val="ListParagraph"/>
        <w:spacing w:after="0"/>
        <w:rPr>
          <w:rFonts w:ascii="Times New Roman" w:hAnsi="Times New Roman" w:cs="Times New Roman"/>
          <w:b/>
          <w:sz w:val="26"/>
          <w:szCs w:val="26"/>
        </w:rPr>
      </w:pPr>
    </w:p>
    <w:p w:rsidR="001C105C" w:rsidRDefault="001C105C" w:rsidP="001C105C">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1C105C" w:rsidRPr="00D012AD" w:rsidRDefault="001C105C" w:rsidP="001C105C">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 xml:space="preserve">Kiểm tra trong quá trình / </w:t>
      </w:r>
      <w:r w:rsidRPr="00D012AD">
        <w:rPr>
          <w:sz w:val="26"/>
          <w:szCs w:val="26"/>
          <w:lang w:val="en-GB"/>
        </w:rPr>
        <w:t>S</w:t>
      </w:r>
      <w:r w:rsidRPr="00D012AD">
        <w:rPr>
          <w:sz w:val="26"/>
          <w:szCs w:val="26"/>
          <w:lang w:val="en-US"/>
        </w:rPr>
        <w:t>hort Test</w:t>
      </w:r>
      <w:r w:rsidRPr="00D012AD">
        <w:rPr>
          <w:sz w:val="26"/>
          <w:szCs w:val="26"/>
        </w:rPr>
        <w:t>)</w:t>
      </w:r>
    </w:p>
    <w:p w:rsidR="001C105C" w:rsidRPr="00D012AD" w:rsidRDefault="001C105C" w:rsidP="001C105C">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Bài tập nhóm / </w:t>
      </w:r>
      <w:r w:rsidRPr="00D012AD">
        <w:rPr>
          <w:sz w:val="26"/>
          <w:szCs w:val="26"/>
          <w:lang w:val="en-US"/>
        </w:rPr>
        <w:t>Group Assigment</w:t>
      </w:r>
      <w:r w:rsidRPr="00D012AD">
        <w:rPr>
          <w:sz w:val="26"/>
          <w:szCs w:val="26"/>
        </w:rPr>
        <w:t>)</w:t>
      </w:r>
    </w:p>
    <w:p w:rsidR="001C105C" w:rsidRPr="00324909" w:rsidRDefault="001C105C" w:rsidP="001C105C">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 xml:space="preserve">Kiểm tra cuối học phần/ </w:t>
      </w:r>
      <w:r w:rsidRPr="00D012AD">
        <w:rPr>
          <w:sz w:val="26"/>
          <w:szCs w:val="26"/>
          <w:lang w:val="en-GB"/>
        </w:rPr>
        <w:t>End of Module Exam</w:t>
      </w:r>
      <w:r w:rsidRPr="00D012AD">
        <w:rPr>
          <w:sz w:val="26"/>
          <w:szCs w:val="26"/>
        </w:rPr>
        <w:t>)</w:t>
      </w:r>
    </w:p>
    <w:p w:rsidR="001C105C" w:rsidRPr="00C07C76" w:rsidRDefault="001C105C" w:rsidP="001C105C">
      <w:pPr>
        <w:pStyle w:val="ListParagraph"/>
        <w:spacing w:after="0"/>
        <w:rPr>
          <w:rFonts w:ascii="Times New Roman" w:hAnsi="Times New Roman" w:cs="Times New Roman"/>
          <w:b/>
          <w:sz w:val="26"/>
          <w:szCs w:val="26"/>
        </w:rPr>
      </w:pPr>
    </w:p>
    <w:p w:rsidR="001C105C" w:rsidRDefault="001C105C" w:rsidP="001C105C">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p w:rsidR="008E5783" w:rsidRDefault="008E5783" w:rsidP="008E5783">
      <w:pPr>
        <w:spacing w:after="0"/>
        <w:rPr>
          <w:rFonts w:ascii="Times New Roman" w:hAnsi="Times New Roman" w:cs="Times New Roman"/>
          <w:b/>
          <w:sz w:val="26"/>
          <w:szCs w:val="26"/>
        </w:rPr>
      </w:pPr>
    </w:p>
    <w:p w:rsidR="008E5783" w:rsidRPr="008E5783" w:rsidRDefault="008E5783" w:rsidP="008E5783">
      <w:pPr>
        <w:spacing w:after="0"/>
        <w:rPr>
          <w:rFonts w:ascii="Times New Roman" w:hAnsi="Times New Roman" w:cs="Times New Roman"/>
          <w:b/>
          <w:sz w:val="26"/>
          <w:szCs w:val="26"/>
        </w:rPr>
      </w:pPr>
    </w:p>
    <w:tbl>
      <w:tblPr>
        <w:tblStyle w:val="TableGrid"/>
        <w:tblW w:w="0" w:type="auto"/>
        <w:tblInd w:w="360" w:type="dxa"/>
        <w:tblLook w:val="04A0"/>
      </w:tblPr>
      <w:tblGrid>
        <w:gridCol w:w="4068"/>
        <w:gridCol w:w="1710"/>
        <w:gridCol w:w="1800"/>
        <w:gridCol w:w="1633"/>
      </w:tblGrid>
      <w:tr w:rsidR="001C105C" w:rsidTr="00C81C9A">
        <w:tc>
          <w:tcPr>
            <w:tcW w:w="4068" w:type="dxa"/>
            <w:vMerge w:val="restart"/>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lastRenderedPageBreak/>
              <w:t>Trang thiết bị</w:t>
            </w:r>
          </w:p>
        </w:tc>
        <w:tc>
          <w:tcPr>
            <w:tcW w:w="5143" w:type="dxa"/>
            <w:gridSpan w:val="3"/>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1C105C" w:rsidTr="00C81C9A">
        <w:tc>
          <w:tcPr>
            <w:tcW w:w="4068" w:type="dxa"/>
            <w:vMerge/>
            <w:vAlign w:val="center"/>
          </w:tcPr>
          <w:p w:rsidR="001C105C" w:rsidRPr="002115D8" w:rsidRDefault="001C105C" w:rsidP="00C81C9A">
            <w:pPr>
              <w:jc w:val="center"/>
              <w:rPr>
                <w:rFonts w:ascii="Times New Roman" w:hAnsi="Times New Roman" w:cs="Times New Roman"/>
                <w:sz w:val="26"/>
                <w:szCs w:val="26"/>
              </w:rPr>
            </w:pPr>
          </w:p>
        </w:tc>
        <w:tc>
          <w:tcPr>
            <w:tcW w:w="1710" w:type="dxa"/>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1C105C" w:rsidTr="00C81C9A">
        <w:tc>
          <w:tcPr>
            <w:tcW w:w="4068" w:type="dxa"/>
          </w:tcPr>
          <w:p w:rsidR="001C105C" w:rsidRPr="00760A56" w:rsidRDefault="001C105C" w:rsidP="001C105C">
            <w:pPr>
              <w:pStyle w:val="ListParagraph"/>
              <w:numPr>
                <w:ilvl w:val="0"/>
                <w:numId w:val="21"/>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1C105C" w:rsidRPr="002115D8" w:rsidRDefault="001C105C" w:rsidP="00C81C9A">
            <w:pPr>
              <w:jc w:val="center"/>
              <w:rPr>
                <w:rFonts w:ascii="Times New Roman" w:hAnsi="Times New Roman" w:cs="Times New Roman"/>
                <w:sz w:val="26"/>
                <w:szCs w:val="26"/>
              </w:rPr>
            </w:pPr>
          </w:p>
        </w:tc>
        <w:tc>
          <w:tcPr>
            <w:tcW w:w="1633" w:type="dxa"/>
          </w:tcPr>
          <w:p w:rsidR="001C105C" w:rsidRPr="002115D8" w:rsidRDefault="001C105C" w:rsidP="00C81C9A">
            <w:pPr>
              <w:jc w:val="center"/>
              <w:rPr>
                <w:rFonts w:ascii="Times New Roman" w:hAnsi="Times New Roman" w:cs="Times New Roman"/>
                <w:sz w:val="26"/>
                <w:szCs w:val="26"/>
              </w:rPr>
            </w:pPr>
          </w:p>
        </w:tc>
      </w:tr>
      <w:tr w:rsidR="001C105C" w:rsidTr="00C81C9A">
        <w:tc>
          <w:tcPr>
            <w:tcW w:w="4068" w:type="dxa"/>
          </w:tcPr>
          <w:p w:rsidR="001C105C" w:rsidRPr="00760A56" w:rsidRDefault="001C105C" w:rsidP="001C105C">
            <w:pPr>
              <w:pStyle w:val="ListParagraph"/>
              <w:numPr>
                <w:ilvl w:val="0"/>
                <w:numId w:val="21"/>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1C105C" w:rsidRPr="002115D8" w:rsidRDefault="001C105C" w:rsidP="00C81C9A">
            <w:pPr>
              <w:jc w:val="center"/>
              <w:rPr>
                <w:rFonts w:ascii="Times New Roman" w:hAnsi="Times New Roman" w:cs="Times New Roman"/>
                <w:sz w:val="26"/>
                <w:szCs w:val="26"/>
              </w:rPr>
            </w:pPr>
          </w:p>
        </w:tc>
        <w:tc>
          <w:tcPr>
            <w:tcW w:w="1633" w:type="dxa"/>
          </w:tcPr>
          <w:p w:rsidR="001C105C" w:rsidRPr="002115D8" w:rsidRDefault="001C105C" w:rsidP="00C81C9A">
            <w:pPr>
              <w:jc w:val="center"/>
              <w:rPr>
                <w:rFonts w:ascii="Times New Roman" w:hAnsi="Times New Roman" w:cs="Times New Roman"/>
                <w:sz w:val="26"/>
                <w:szCs w:val="26"/>
              </w:rPr>
            </w:pPr>
          </w:p>
        </w:tc>
      </w:tr>
      <w:tr w:rsidR="001C105C" w:rsidTr="00C81C9A">
        <w:tc>
          <w:tcPr>
            <w:tcW w:w="4068" w:type="dxa"/>
          </w:tcPr>
          <w:p w:rsidR="001C105C" w:rsidRDefault="001C105C" w:rsidP="001C105C">
            <w:pPr>
              <w:pStyle w:val="ListParagraph"/>
              <w:numPr>
                <w:ilvl w:val="0"/>
                <w:numId w:val="21"/>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1C105C" w:rsidRPr="002115D8" w:rsidRDefault="001C105C" w:rsidP="00C81C9A">
            <w:pPr>
              <w:jc w:val="center"/>
              <w:rPr>
                <w:rFonts w:ascii="Times New Roman" w:hAnsi="Times New Roman" w:cs="Times New Roman"/>
                <w:sz w:val="26"/>
                <w:szCs w:val="26"/>
              </w:rPr>
            </w:pPr>
          </w:p>
        </w:tc>
        <w:tc>
          <w:tcPr>
            <w:tcW w:w="1800" w:type="dxa"/>
          </w:tcPr>
          <w:p w:rsidR="001C105C" w:rsidRDefault="001C105C" w:rsidP="00C81C9A">
            <w:pPr>
              <w:jc w:val="center"/>
              <w:rPr>
                <w:rFonts w:ascii="Times New Roman" w:hAnsi="Times New Roman" w:cs="Times New Roman"/>
                <w:sz w:val="26"/>
                <w:szCs w:val="26"/>
              </w:rPr>
            </w:pPr>
          </w:p>
        </w:tc>
        <w:tc>
          <w:tcPr>
            <w:tcW w:w="1633" w:type="dxa"/>
          </w:tcPr>
          <w:p w:rsidR="001C105C" w:rsidRPr="002115D8" w:rsidRDefault="001C105C" w:rsidP="00C81C9A">
            <w:pPr>
              <w:jc w:val="center"/>
              <w:rPr>
                <w:rFonts w:ascii="Times New Roman" w:hAnsi="Times New Roman" w:cs="Times New Roman"/>
                <w:sz w:val="26"/>
                <w:szCs w:val="26"/>
              </w:rPr>
            </w:pPr>
          </w:p>
        </w:tc>
      </w:tr>
      <w:tr w:rsidR="001C105C" w:rsidTr="00C81C9A">
        <w:tc>
          <w:tcPr>
            <w:tcW w:w="4068" w:type="dxa"/>
          </w:tcPr>
          <w:p w:rsidR="001C105C" w:rsidRPr="002115D8" w:rsidRDefault="001C105C" w:rsidP="001C105C">
            <w:pPr>
              <w:pStyle w:val="ListParagraph"/>
              <w:numPr>
                <w:ilvl w:val="0"/>
                <w:numId w:val="21"/>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1C105C" w:rsidRPr="002115D8" w:rsidRDefault="001C105C" w:rsidP="00C81C9A">
            <w:pPr>
              <w:jc w:val="center"/>
              <w:rPr>
                <w:rFonts w:ascii="Times New Roman" w:hAnsi="Times New Roman" w:cs="Times New Roman"/>
                <w:sz w:val="26"/>
                <w:szCs w:val="26"/>
              </w:rPr>
            </w:pPr>
          </w:p>
        </w:tc>
        <w:tc>
          <w:tcPr>
            <w:tcW w:w="1800" w:type="dxa"/>
          </w:tcPr>
          <w:p w:rsidR="001C105C" w:rsidRPr="002115D8" w:rsidRDefault="001C105C" w:rsidP="00C81C9A">
            <w:pPr>
              <w:jc w:val="center"/>
              <w:rPr>
                <w:rFonts w:ascii="Times New Roman" w:hAnsi="Times New Roman" w:cs="Times New Roman"/>
                <w:sz w:val="26"/>
                <w:szCs w:val="26"/>
              </w:rPr>
            </w:pPr>
          </w:p>
        </w:tc>
        <w:tc>
          <w:tcPr>
            <w:tcW w:w="1633" w:type="dxa"/>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x</w:t>
            </w:r>
            <w:bookmarkStart w:id="0" w:name="_GoBack"/>
            <w:bookmarkEnd w:id="0"/>
          </w:p>
        </w:tc>
      </w:tr>
    </w:tbl>
    <w:p w:rsidR="001C105C" w:rsidRPr="00F57B8A" w:rsidRDefault="001C105C" w:rsidP="001C105C">
      <w:pPr>
        <w:pStyle w:val="s2"/>
        <w:numPr>
          <w:ilvl w:val="0"/>
          <w:numId w:val="0"/>
        </w:numPr>
        <w:tabs>
          <w:tab w:val="clear" w:pos="709"/>
        </w:tabs>
        <w:ind w:left="1080"/>
        <w:rPr>
          <w:sz w:val="26"/>
          <w:szCs w:val="26"/>
        </w:rPr>
      </w:pPr>
    </w:p>
    <w:p w:rsidR="001C105C" w:rsidRDefault="001C105C" w:rsidP="001C105C">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1C105C" w:rsidTr="00C81C9A">
        <w:tc>
          <w:tcPr>
            <w:tcW w:w="4068" w:type="dxa"/>
            <w:vMerge w:val="restart"/>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1C105C" w:rsidTr="00C81C9A">
        <w:tc>
          <w:tcPr>
            <w:tcW w:w="4068" w:type="dxa"/>
            <w:vMerge/>
            <w:vAlign w:val="center"/>
          </w:tcPr>
          <w:p w:rsidR="001C105C" w:rsidRPr="002115D8" w:rsidRDefault="001C105C" w:rsidP="00C81C9A">
            <w:pPr>
              <w:jc w:val="center"/>
              <w:rPr>
                <w:rFonts w:ascii="Times New Roman" w:hAnsi="Times New Roman" w:cs="Times New Roman"/>
                <w:sz w:val="26"/>
                <w:szCs w:val="26"/>
              </w:rPr>
            </w:pPr>
          </w:p>
        </w:tc>
        <w:tc>
          <w:tcPr>
            <w:tcW w:w="2430" w:type="dxa"/>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1C105C" w:rsidTr="00C81C9A">
        <w:tc>
          <w:tcPr>
            <w:tcW w:w="4068" w:type="dxa"/>
          </w:tcPr>
          <w:p w:rsidR="001C105C" w:rsidRPr="000A7CAA" w:rsidRDefault="001C105C" w:rsidP="001C105C">
            <w:pPr>
              <w:pStyle w:val="ListParagraph"/>
              <w:numPr>
                <w:ilvl w:val="0"/>
                <w:numId w:val="21"/>
              </w:numPr>
              <w:ind w:left="360" w:hanging="270"/>
              <w:rPr>
                <w:rFonts w:ascii="Times New Roman" w:hAnsi="Times New Roman" w:cs="Times New Roman"/>
                <w:sz w:val="26"/>
                <w:szCs w:val="26"/>
              </w:rPr>
            </w:pPr>
            <w:r w:rsidRPr="000A7CAA">
              <w:rPr>
                <w:rFonts w:ascii="Times New Roman" w:hAnsi="Times New Roman" w:cs="Times New Roman"/>
                <w:sz w:val="26"/>
                <w:szCs w:val="26"/>
              </w:rPr>
              <w:t>Tiế</w:t>
            </w:r>
            <w:r>
              <w:rPr>
                <w:rFonts w:ascii="Times New Roman" w:hAnsi="Times New Roman" w:cs="Times New Roman"/>
                <w:sz w:val="26"/>
                <w:szCs w:val="26"/>
              </w:rPr>
              <w:t xml:space="preserve">ng Anh </w:t>
            </w:r>
          </w:p>
        </w:tc>
        <w:tc>
          <w:tcPr>
            <w:tcW w:w="2430" w:type="dxa"/>
          </w:tcPr>
          <w:p w:rsidR="001C105C" w:rsidRPr="002115D8" w:rsidRDefault="001C105C" w:rsidP="00C81C9A">
            <w:pPr>
              <w:jc w:val="center"/>
              <w:rPr>
                <w:rFonts w:ascii="Times New Roman" w:hAnsi="Times New Roman" w:cs="Times New Roman"/>
                <w:sz w:val="26"/>
                <w:szCs w:val="26"/>
              </w:rPr>
            </w:pPr>
          </w:p>
        </w:tc>
        <w:tc>
          <w:tcPr>
            <w:tcW w:w="2713" w:type="dxa"/>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1C105C" w:rsidTr="00C81C9A">
        <w:tc>
          <w:tcPr>
            <w:tcW w:w="4068" w:type="dxa"/>
          </w:tcPr>
          <w:p w:rsidR="001C105C" w:rsidRPr="000A7CAA" w:rsidRDefault="001C105C" w:rsidP="001C105C">
            <w:pPr>
              <w:pStyle w:val="ListParagraph"/>
              <w:numPr>
                <w:ilvl w:val="0"/>
                <w:numId w:val="21"/>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1C105C" w:rsidRDefault="001C105C" w:rsidP="00C81C9A">
            <w:pPr>
              <w:jc w:val="center"/>
              <w:rPr>
                <w:rFonts w:ascii="Times New Roman" w:hAnsi="Times New Roman" w:cs="Times New Roman"/>
                <w:sz w:val="26"/>
                <w:szCs w:val="26"/>
              </w:rPr>
            </w:pPr>
            <w:r>
              <w:rPr>
                <w:rFonts w:ascii="Times New Roman" w:hAnsi="Times New Roman" w:cs="Times New Roman"/>
                <w:sz w:val="26"/>
                <w:szCs w:val="26"/>
              </w:rPr>
              <w:t>1 năm</w:t>
            </w:r>
          </w:p>
        </w:tc>
        <w:tc>
          <w:tcPr>
            <w:tcW w:w="2713" w:type="dxa"/>
          </w:tcPr>
          <w:p w:rsidR="001C105C" w:rsidRPr="002115D8" w:rsidRDefault="001C105C" w:rsidP="00C81C9A">
            <w:pPr>
              <w:jc w:val="center"/>
              <w:rPr>
                <w:rFonts w:ascii="Times New Roman" w:hAnsi="Times New Roman" w:cs="Times New Roman"/>
                <w:sz w:val="26"/>
                <w:szCs w:val="26"/>
              </w:rPr>
            </w:pPr>
          </w:p>
        </w:tc>
      </w:tr>
      <w:tr w:rsidR="001C105C" w:rsidTr="00C81C9A">
        <w:tc>
          <w:tcPr>
            <w:tcW w:w="4068" w:type="dxa"/>
          </w:tcPr>
          <w:p w:rsidR="001C105C" w:rsidRPr="000A7CAA" w:rsidRDefault="001C105C" w:rsidP="001C105C">
            <w:pPr>
              <w:pStyle w:val="ListParagraph"/>
              <w:numPr>
                <w:ilvl w:val="0"/>
                <w:numId w:val="21"/>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1C105C" w:rsidRPr="002115D8" w:rsidRDefault="001C105C" w:rsidP="00C81C9A">
            <w:pPr>
              <w:jc w:val="center"/>
              <w:rPr>
                <w:rFonts w:ascii="Times New Roman" w:hAnsi="Times New Roman" w:cs="Times New Roman"/>
                <w:sz w:val="26"/>
                <w:szCs w:val="26"/>
              </w:rPr>
            </w:pPr>
          </w:p>
        </w:tc>
      </w:tr>
      <w:tr w:rsidR="001C105C" w:rsidTr="00C81C9A">
        <w:tc>
          <w:tcPr>
            <w:tcW w:w="4068" w:type="dxa"/>
          </w:tcPr>
          <w:p w:rsidR="001C105C" w:rsidRPr="000A7CAA" w:rsidRDefault="001C105C" w:rsidP="001C105C">
            <w:pPr>
              <w:pStyle w:val="ListParagraph"/>
              <w:numPr>
                <w:ilvl w:val="0"/>
                <w:numId w:val="21"/>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1C105C" w:rsidRPr="002115D8" w:rsidRDefault="001C105C" w:rsidP="00C81C9A">
            <w:pPr>
              <w:jc w:val="center"/>
              <w:rPr>
                <w:rFonts w:ascii="Times New Roman" w:hAnsi="Times New Roman" w:cs="Times New Roman"/>
                <w:sz w:val="26"/>
                <w:szCs w:val="26"/>
              </w:rPr>
            </w:pPr>
          </w:p>
        </w:tc>
        <w:tc>
          <w:tcPr>
            <w:tcW w:w="2713" w:type="dxa"/>
          </w:tcPr>
          <w:p w:rsidR="001C105C" w:rsidRDefault="001C105C"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1C105C" w:rsidTr="00C81C9A">
        <w:tc>
          <w:tcPr>
            <w:tcW w:w="4068" w:type="dxa"/>
          </w:tcPr>
          <w:p w:rsidR="001C105C" w:rsidRPr="000A7CAA" w:rsidRDefault="001C105C" w:rsidP="001C105C">
            <w:pPr>
              <w:pStyle w:val="ListParagraph"/>
              <w:numPr>
                <w:ilvl w:val="0"/>
                <w:numId w:val="21"/>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1C105C" w:rsidRPr="002115D8" w:rsidRDefault="001C105C" w:rsidP="00C81C9A">
            <w:pPr>
              <w:jc w:val="center"/>
              <w:rPr>
                <w:rFonts w:ascii="Times New Roman" w:hAnsi="Times New Roman" w:cs="Times New Roman"/>
                <w:sz w:val="26"/>
                <w:szCs w:val="26"/>
              </w:rPr>
            </w:pPr>
          </w:p>
        </w:tc>
        <w:tc>
          <w:tcPr>
            <w:tcW w:w="2713" w:type="dxa"/>
          </w:tcPr>
          <w:p w:rsidR="001C105C" w:rsidRPr="002115D8" w:rsidRDefault="001C105C"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tbl>
    <w:p w:rsidR="001C105C" w:rsidRPr="0020155B" w:rsidRDefault="001C105C" w:rsidP="001C105C">
      <w:pPr>
        <w:pStyle w:val="s2"/>
        <w:numPr>
          <w:ilvl w:val="0"/>
          <w:numId w:val="0"/>
        </w:numPr>
        <w:tabs>
          <w:tab w:val="clear" w:pos="709"/>
        </w:tabs>
        <w:ind w:left="1080"/>
        <w:rPr>
          <w:b/>
          <w:sz w:val="26"/>
          <w:szCs w:val="26"/>
        </w:rPr>
      </w:pP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D620FB" w:rsidRPr="005A3430" w:rsidRDefault="00D620FB" w:rsidP="00D620FB">
      <w:pPr>
        <w:pStyle w:val="ListParagraph"/>
        <w:spacing w:after="0"/>
        <w:ind w:left="567" w:firstLine="284"/>
        <w:jc w:val="both"/>
        <w:rPr>
          <w:rFonts w:ascii="Times New Roman" w:hAnsi="Times New Roman"/>
          <w:b/>
          <w:bCs/>
          <w:sz w:val="26"/>
          <w:szCs w:val="26"/>
          <w:lang w:val="vi-VN"/>
        </w:rPr>
      </w:pPr>
      <w:r w:rsidRPr="005A3430">
        <w:rPr>
          <w:rFonts w:ascii="Times New Roman" w:hAnsi="Times New Roman"/>
          <w:b/>
          <w:bCs/>
          <w:sz w:val="26"/>
          <w:szCs w:val="26"/>
          <w:lang w:val="vi-VN"/>
        </w:rPr>
        <w:t xml:space="preserve">Giáo trình chính: </w:t>
      </w:r>
    </w:p>
    <w:p w:rsidR="00D620FB" w:rsidRPr="005A3430" w:rsidRDefault="00D620FB" w:rsidP="00D620FB">
      <w:pPr>
        <w:pStyle w:val="ListParagraph"/>
        <w:spacing w:after="0"/>
        <w:ind w:left="567" w:firstLine="284"/>
        <w:jc w:val="both"/>
        <w:rPr>
          <w:rFonts w:ascii="Times New Roman" w:hAnsi="Times New Roman"/>
          <w:bCs/>
          <w:sz w:val="26"/>
          <w:szCs w:val="26"/>
        </w:rPr>
      </w:pPr>
      <w:r w:rsidRPr="005A3430">
        <w:rPr>
          <w:rFonts w:ascii="Times New Roman" w:hAnsi="Times New Roman"/>
          <w:bCs/>
          <w:sz w:val="26"/>
          <w:szCs w:val="26"/>
        </w:rPr>
        <w:t>[1]. Risk &amp; Insurance, AFFA 2014</w:t>
      </w:r>
    </w:p>
    <w:p w:rsidR="00D620FB" w:rsidRPr="005A3430" w:rsidRDefault="00D620FB" w:rsidP="00D620FB">
      <w:pPr>
        <w:pStyle w:val="ListParagraph"/>
        <w:spacing w:after="0"/>
        <w:ind w:left="567" w:firstLine="284"/>
        <w:jc w:val="both"/>
        <w:rPr>
          <w:rFonts w:ascii="Times New Roman" w:hAnsi="Times New Roman"/>
          <w:b/>
          <w:bCs/>
          <w:sz w:val="26"/>
          <w:szCs w:val="26"/>
        </w:rPr>
      </w:pPr>
      <w:r w:rsidRPr="005A3430">
        <w:rPr>
          <w:rFonts w:ascii="Times New Roman" w:hAnsi="Times New Roman"/>
          <w:b/>
          <w:bCs/>
          <w:sz w:val="26"/>
          <w:szCs w:val="26"/>
          <w:lang w:val="vi-VN"/>
        </w:rPr>
        <w:t>Tài liệu tham khảo chính:</w:t>
      </w:r>
    </w:p>
    <w:p w:rsidR="00D620FB" w:rsidRPr="005A3430" w:rsidRDefault="00D620FB" w:rsidP="00D620FB">
      <w:pPr>
        <w:spacing w:after="0"/>
        <w:ind w:left="567" w:firstLine="284"/>
        <w:jc w:val="both"/>
        <w:rPr>
          <w:rFonts w:ascii="Times New Roman" w:hAnsi="Times New Roman" w:cs="Times New Roman"/>
          <w:bCs/>
          <w:iCs/>
          <w:sz w:val="26"/>
          <w:szCs w:val="26"/>
          <w:lang w:val="vi-VN"/>
        </w:rPr>
      </w:pPr>
      <w:r w:rsidRPr="005A3430">
        <w:rPr>
          <w:rFonts w:ascii="Times New Roman" w:hAnsi="Times New Roman" w:cs="Times New Roman"/>
          <w:bCs/>
          <w:iCs/>
          <w:sz w:val="26"/>
          <w:szCs w:val="26"/>
          <w:lang w:val="vi-VN"/>
        </w:rPr>
        <w:t>[</w:t>
      </w:r>
      <w:r w:rsidRPr="005A3430">
        <w:rPr>
          <w:rFonts w:ascii="Times New Roman" w:hAnsi="Times New Roman" w:cs="Times New Roman"/>
          <w:bCs/>
          <w:iCs/>
          <w:sz w:val="26"/>
          <w:szCs w:val="26"/>
        </w:rPr>
        <w:t>2</w:t>
      </w:r>
      <w:r w:rsidRPr="005A3430">
        <w:rPr>
          <w:rFonts w:ascii="Times New Roman" w:hAnsi="Times New Roman" w:cs="Times New Roman"/>
          <w:bCs/>
          <w:iCs/>
          <w:sz w:val="26"/>
          <w:szCs w:val="26"/>
          <w:lang w:val="vi-VN"/>
        </w:rPr>
        <w:t xml:space="preserve">]. </w:t>
      </w:r>
      <w:r w:rsidRPr="005A3430">
        <w:rPr>
          <w:rFonts w:ascii="Times New Roman" w:hAnsi="Times New Roman" w:cs="Times New Roman"/>
          <w:bCs/>
          <w:iCs/>
          <w:sz w:val="26"/>
          <w:szCs w:val="26"/>
          <w:lang w:val="en-GB"/>
        </w:rPr>
        <w:t>Transport &amp; Liability Insurance, Viện Ngiên cứu và Phát triển Logistics,</w:t>
      </w:r>
      <w:r w:rsidRPr="005A3430">
        <w:rPr>
          <w:rFonts w:ascii="Times New Roman" w:hAnsi="Times New Roman" w:cs="Times New Roman"/>
          <w:bCs/>
          <w:iCs/>
          <w:sz w:val="26"/>
          <w:szCs w:val="26"/>
          <w:lang w:val="vi-VN"/>
        </w:rPr>
        <w:t>201</w:t>
      </w:r>
      <w:r w:rsidRPr="005A3430">
        <w:rPr>
          <w:rFonts w:ascii="Times New Roman" w:hAnsi="Times New Roman" w:cs="Times New Roman"/>
          <w:bCs/>
          <w:iCs/>
          <w:sz w:val="26"/>
          <w:szCs w:val="26"/>
          <w:lang w:val="en-GB"/>
        </w:rPr>
        <w:t>5</w:t>
      </w:r>
      <w:r w:rsidRPr="005A3430">
        <w:rPr>
          <w:rFonts w:ascii="Times New Roman" w:hAnsi="Times New Roman" w:cs="Times New Roman"/>
          <w:bCs/>
          <w:iCs/>
          <w:sz w:val="26"/>
          <w:szCs w:val="26"/>
          <w:lang w:val="vi-VN"/>
        </w:rPr>
        <w:t>.</w:t>
      </w:r>
    </w:p>
    <w:p w:rsidR="00D620FB" w:rsidRPr="005A3430" w:rsidRDefault="00D620FB" w:rsidP="00D620FB">
      <w:pPr>
        <w:tabs>
          <w:tab w:val="left" w:pos="644"/>
        </w:tabs>
        <w:spacing w:after="0"/>
        <w:ind w:left="567" w:firstLine="284"/>
        <w:jc w:val="both"/>
        <w:rPr>
          <w:rFonts w:ascii="Times New Roman" w:hAnsi="Times New Roman" w:cs="Times New Roman"/>
          <w:sz w:val="26"/>
          <w:szCs w:val="26"/>
          <w:lang w:val="vi-VN"/>
        </w:rPr>
      </w:pPr>
      <w:r w:rsidRPr="005A3430">
        <w:rPr>
          <w:rFonts w:ascii="Times New Roman" w:hAnsi="Times New Roman" w:cs="Times New Roman"/>
          <w:sz w:val="26"/>
          <w:szCs w:val="26"/>
          <w:lang w:val="vi-VN"/>
        </w:rPr>
        <w:t>[</w:t>
      </w:r>
      <w:r w:rsidRPr="005A3430">
        <w:rPr>
          <w:rFonts w:ascii="Times New Roman" w:hAnsi="Times New Roman" w:cs="Times New Roman"/>
          <w:sz w:val="26"/>
          <w:szCs w:val="26"/>
        </w:rPr>
        <w:t>3</w:t>
      </w:r>
      <w:r w:rsidRPr="005A3430">
        <w:rPr>
          <w:rFonts w:ascii="Times New Roman" w:hAnsi="Times New Roman" w:cs="Times New Roman"/>
          <w:sz w:val="26"/>
          <w:szCs w:val="26"/>
          <w:lang w:val="vi-VN"/>
        </w:rPr>
        <w:t xml:space="preserve">]. </w:t>
      </w:r>
      <w:r w:rsidRPr="005A3430">
        <w:rPr>
          <w:rFonts w:ascii="Times New Roman" w:hAnsi="Times New Roman" w:cs="Times New Roman"/>
          <w:sz w:val="26"/>
          <w:szCs w:val="26"/>
          <w:lang w:val="en-GB"/>
        </w:rPr>
        <w:t>Bộ Luật Hàng hải Việt Nam, 2015</w:t>
      </w:r>
      <w:r w:rsidRPr="005A3430">
        <w:rPr>
          <w:rFonts w:ascii="Times New Roman" w:hAnsi="Times New Roman" w:cs="Times New Roman"/>
          <w:sz w:val="26"/>
          <w:szCs w:val="26"/>
          <w:lang w:val="vi-VN"/>
        </w:rPr>
        <w:t>.</w:t>
      </w:r>
    </w:p>
    <w:p w:rsidR="00D620FB" w:rsidRPr="005A3430" w:rsidRDefault="00D620FB" w:rsidP="00D620FB">
      <w:pPr>
        <w:spacing w:after="0"/>
        <w:ind w:left="567" w:right="-659" w:firstLine="284"/>
        <w:jc w:val="both"/>
        <w:rPr>
          <w:rFonts w:ascii="Times New Roman" w:hAnsi="Times New Roman" w:cs="Times New Roman"/>
          <w:sz w:val="26"/>
          <w:szCs w:val="26"/>
          <w:lang w:val="vi-VN"/>
        </w:rPr>
      </w:pPr>
      <w:r w:rsidRPr="005A3430">
        <w:rPr>
          <w:rFonts w:ascii="Times New Roman" w:hAnsi="Times New Roman" w:cs="Times New Roman"/>
          <w:sz w:val="26"/>
          <w:szCs w:val="26"/>
          <w:lang w:val="vi-VN"/>
        </w:rPr>
        <w:t>[4]. Công ước Liên hợp quốc về Vận tải biển 1976</w:t>
      </w:r>
    </w:p>
    <w:p w:rsidR="00D620FB" w:rsidRPr="005A3430" w:rsidRDefault="00D620FB" w:rsidP="00D620FB">
      <w:pPr>
        <w:spacing w:after="0"/>
        <w:ind w:left="567" w:right="-659" w:firstLine="284"/>
        <w:jc w:val="both"/>
        <w:rPr>
          <w:rFonts w:ascii="Times New Roman" w:hAnsi="Times New Roman" w:cs="Times New Roman"/>
          <w:b/>
          <w:bCs/>
          <w:sz w:val="26"/>
          <w:szCs w:val="26"/>
          <w:lang w:val="vi-VN"/>
        </w:rPr>
      </w:pPr>
      <w:r w:rsidRPr="005A3430">
        <w:rPr>
          <w:rFonts w:ascii="Times New Roman" w:hAnsi="Times New Roman" w:cs="Times New Roman"/>
          <w:b/>
          <w:bCs/>
          <w:sz w:val="26"/>
          <w:szCs w:val="26"/>
          <w:lang w:val="vi-VN"/>
        </w:rPr>
        <w:t>Tài liệu tham khảo khác:</w:t>
      </w:r>
    </w:p>
    <w:p w:rsidR="00D620FB" w:rsidRPr="005A3430" w:rsidRDefault="00D620FB" w:rsidP="00D620FB">
      <w:pPr>
        <w:spacing w:after="0"/>
        <w:ind w:left="567" w:right="-659" w:firstLine="284"/>
        <w:jc w:val="both"/>
        <w:rPr>
          <w:rFonts w:ascii="Times New Roman" w:hAnsi="Times New Roman" w:cs="Times New Roman"/>
          <w:iCs/>
          <w:sz w:val="26"/>
          <w:szCs w:val="26"/>
          <w:lang w:val="vi-VN"/>
        </w:rPr>
      </w:pPr>
      <w:r w:rsidRPr="005A3430">
        <w:rPr>
          <w:rFonts w:ascii="Times New Roman" w:hAnsi="Times New Roman" w:cs="Times New Roman"/>
          <w:iCs/>
          <w:sz w:val="26"/>
          <w:szCs w:val="26"/>
          <w:lang w:val="vi-VN"/>
        </w:rPr>
        <w:t xml:space="preserve">[5]. </w:t>
      </w:r>
      <w:r w:rsidRPr="005A3430">
        <w:rPr>
          <w:rFonts w:ascii="Times New Roman" w:hAnsi="Times New Roman" w:cs="Times New Roman"/>
          <w:sz w:val="26"/>
          <w:szCs w:val="26"/>
          <w:lang w:val="vi-VN"/>
        </w:rPr>
        <w:t>Các Luật Giao thông vận tải (Vận tải hàng hải, hàng không, đường bộ, đường sắt, đường thủy nội địa)</w:t>
      </w:r>
      <w:r w:rsidRPr="005A3430">
        <w:rPr>
          <w:rFonts w:ascii="Times New Roman" w:hAnsi="Times New Roman" w:cs="Times New Roman"/>
          <w:iCs/>
          <w:sz w:val="26"/>
          <w:szCs w:val="26"/>
          <w:lang w:val="vi-VN"/>
        </w:rPr>
        <w:t xml:space="preserve">. </w:t>
      </w:r>
    </w:p>
    <w:p w:rsidR="00D620FB" w:rsidRPr="005A3430" w:rsidRDefault="00D620FB" w:rsidP="00D620FB">
      <w:pPr>
        <w:spacing w:after="0"/>
        <w:ind w:left="567" w:right="-659" w:firstLine="284"/>
        <w:jc w:val="both"/>
        <w:rPr>
          <w:rFonts w:ascii="Times New Roman" w:hAnsi="Times New Roman" w:cs="Times New Roman"/>
          <w:b/>
          <w:sz w:val="26"/>
          <w:szCs w:val="26"/>
          <w:lang w:val="vi-VN"/>
        </w:rPr>
      </w:pPr>
      <w:r w:rsidRPr="005A3430">
        <w:rPr>
          <w:rFonts w:ascii="Times New Roman" w:hAnsi="Times New Roman" w:cs="Times New Roman"/>
          <w:sz w:val="26"/>
          <w:szCs w:val="26"/>
          <w:lang w:val="vi-VN"/>
        </w:rPr>
        <w:t>Quy định cập nhật: yêu cầu Giáo viên cập nhật các kiến thức/thông tin mới trong bài giảng.</w:t>
      </w:r>
    </w:p>
    <w:p w:rsidR="00D620FB" w:rsidRPr="005A3430" w:rsidRDefault="00D620FB" w:rsidP="00D620FB">
      <w:pPr>
        <w:spacing w:after="0"/>
        <w:ind w:left="567" w:right="-659" w:firstLine="284"/>
        <w:jc w:val="both"/>
        <w:rPr>
          <w:rFonts w:ascii="Times New Roman" w:hAnsi="Times New Roman" w:cs="Times New Roman"/>
          <w:color w:val="000000"/>
          <w:sz w:val="26"/>
          <w:szCs w:val="26"/>
          <w:lang w:val="vi-VN"/>
        </w:rPr>
      </w:pPr>
      <w:r w:rsidRPr="005A3430">
        <w:rPr>
          <w:rFonts w:ascii="Times New Roman" w:hAnsi="Times New Roman" w:cs="Times New Roman"/>
          <w:color w:val="000000"/>
          <w:sz w:val="26"/>
          <w:szCs w:val="26"/>
          <w:lang w:val="vi-VN"/>
        </w:rPr>
        <w:t>* Các tài liệu điện tử/ website:</w:t>
      </w:r>
    </w:p>
    <w:p w:rsidR="00D620FB" w:rsidRPr="005A3430" w:rsidRDefault="0067087C" w:rsidP="00D620FB">
      <w:pPr>
        <w:spacing w:after="0"/>
        <w:ind w:left="567" w:firstLine="284"/>
        <w:jc w:val="both"/>
        <w:rPr>
          <w:rFonts w:ascii="Times New Roman" w:hAnsi="Times New Roman" w:cs="Times New Roman"/>
          <w:color w:val="000000"/>
          <w:sz w:val="26"/>
          <w:szCs w:val="26"/>
          <w:lang w:val="vi-VN"/>
        </w:rPr>
      </w:pPr>
      <w:hyperlink r:id="rId5" w:history="1">
        <w:r w:rsidR="00D620FB" w:rsidRPr="005A3430">
          <w:rPr>
            <w:rStyle w:val="Hyperlink"/>
            <w:rFonts w:ascii="Times New Roman" w:hAnsi="Times New Roman" w:cs="Times New Roman"/>
            <w:sz w:val="26"/>
            <w:szCs w:val="26"/>
            <w:lang w:val="vi-VN"/>
          </w:rPr>
          <w:t>http://www.imo.org</w:t>
        </w:r>
      </w:hyperlink>
    </w:p>
    <w:p w:rsidR="00D620FB" w:rsidRPr="005A3430" w:rsidRDefault="0067087C" w:rsidP="00D620FB">
      <w:pPr>
        <w:spacing w:after="0"/>
        <w:ind w:left="567" w:firstLine="284"/>
        <w:jc w:val="both"/>
        <w:rPr>
          <w:rFonts w:ascii="Times New Roman" w:hAnsi="Times New Roman" w:cs="Times New Roman"/>
          <w:color w:val="000000"/>
          <w:sz w:val="26"/>
          <w:szCs w:val="26"/>
          <w:lang w:val="vi-VN"/>
        </w:rPr>
      </w:pPr>
      <w:hyperlink r:id="rId6" w:history="1">
        <w:r w:rsidR="00D620FB" w:rsidRPr="005A3430">
          <w:rPr>
            <w:rStyle w:val="Hyperlink"/>
            <w:rFonts w:ascii="Times New Roman" w:hAnsi="Times New Roman" w:cs="Times New Roman"/>
            <w:sz w:val="26"/>
            <w:szCs w:val="26"/>
            <w:lang w:val="vi-VN"/>
          </w:rPr>
          <w:t>http://www.mot.gov.vn</w:t>
        </w:r>
      </w:hyperlink>
    </w:p>
    <w:p w:rsidR="00D620FB" w:rsidRPr="005A3430" w:rsidRDefault="0067087C" w:rsidP="00D620FB">
      <w:pPr>
        <w:spacing w:after="0"/>
        <w:ind w:left="567" w:firstLine="284"/>
        <w:jc w:val="both"/>
        <w:rPr>
          <w:rFonts w:ascii="Times New Roman" w:hAnsi="Times New Roman" w:cs="Times New Roman"/>
          <w:color w:val="000000"/>
          <w:sz w:val="26"/>
          <w:szCs w:val="26"/>
          <w:lang w:val="vi-VN"/>
        </w:rPr>
      </w:pPr>
      <w:hyperlink r:id="rId7" w:history="1">
        <w:r w:rsidR="00D620FB" w:rsidRPr="005A3430">
          <w:rPr>
            <w:rStyle w:val="Hyperlink"/>
            <w:rFonts w:ascii="Times New Roman" w:hAnsi="Times New Roman" w:cs="Times New Roman"/>
            <w:sz w:val="26"/>
            <w:szCs w:val="26"/>
            <w:lang w:val="vi-VN"/>
          </w:rPr>
          <w:t>http://www.mof.gov.vn</w:t>
        </w:r>
      </w:hyperlink>
    </w:p>
    <w:p w:rsidR="00CD5321" w:rsidRPr="00484E8A" w:rsidRDefault="00CD5321" w:rsidP="00CD5321">
      <w:pPr>
        <w:spacing w:after="0"/>
        <w:ind w:left="709"/>
        <w:rPr>
          <w:rFonts w:ascii="Times New Roman" w:hAnsi="Times New Roman"/>
          <w:b/>
          <w:sz w:val="26"/>
          <w:szCs w:val="26"/>
          <w:lang w:val="vi-VN"/>
        </w:rPr>
      </w:pPr>
    </w:p>
    <w:p w:rsidR="00324909" w:rsidRPr="00CD5321" w:rsidRDefault="00324909" w:rsidP="00324909">
      <w:pPr>
        <w:pStyle w:val="ListParagraph"/>
        <w:spacing w:after="0"/>
        <w:rPr>
          <w:rFonts w:ascii="Times New Roman" w:hAnsi="Times New Roman" w:cs="Times New Roman"/>
          <w:sz w:val="26"/>
          <w:szCs w:val="26"/>
          <w:lang w:val="vi-VN"/>
        </w:rPr>
      </w:pPr>
    </w:p>
    <w:sectPr w:rsidR="00324909" w:rsidRPr="00CD5321"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159F357F"/>
    <w:multiLevelType w:val="hybridMultilevel"/>
    <w:tmpl w:val="F0965614"/>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BD1170"/>
    <w:multiLevelType w:val="hybridMultilevel"/>
    <w:tmpl w:val="6D443C12"/>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6">
    <w:nsid w:val="37683E72"/>
    <w:multiLevelType w:val="hybridMultilevel"/>
    <w:tmpl w:val="B7FE2F32"/>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C23AD7"/>
    <w:multiLevelType w:val="hybridMultilevel"/>
    <w:tmpl w:val="36829930"/>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8">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9">
    <w:nsid w:val="3E730516"/>
    <w:multiLevelType w:val="hybridMultilevel"/>
    <w:tmpl w:val="858A5D5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740EB"/>
    <w:multiLevelType w:val="hybridMultilevel"/>
    <w:tmpl w:val="621C67E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B72E13"/>
    <w:multiLevelType w:val="hybridMultilevel"/>
    <w:tmpl w:val="99886724"/>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2">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BB1031"/>
    <w:multiLevelType w:val="hybridMultilevel"/>
    <w:tmpl w:val="B7F6EF76"/>
    <w:lvl w:ilvl="0" w:tplc="5BB23910">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68392BB2"/>
    <w:multiLevelType w:val="hybridMultilevel"/>
    <w:tmpl w:val="707EF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716DD9"/>
    <w:multiLevelType w:val="hybridMultilevel"/>
    <w:tmpl w:val="CAEA0876"/>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0"/>
  </w:num>
  <w:num w:numId="3">
    <w:abstractNumId w:val="4"/>
  </w:num>
  <w:num w:numId="4">
    <w:abstractNumId w:val="18"/>
  </w:num>
  <w:num w:numId="5">
    <w:abstractNumId w:val="13"/>
  </w:num>
  <w:num w:numId="6">
    <w:abstractNumId w:val="1"/>
  </w:num>
  <w:num w:numId="7">
    <w:abstractNumId w:val="12"/>
  </w:num>
  <w:num w:numId="8">
    <w:abstractNumId w:val="2"/>
  </w:num>
  <w:num w:numId="9">
    <w:abstractNumId w:val="16"/>
  </w:num>
  <w:num w:numId="10">
    <w:abstractNumId w:val="15"/>
  </w:num>
  <w:num w:numId="11">
    <w:abstractNumId w:val="7"/>
  </w:num>
  <w:num w:numId="12">
    <w:abstractNumId w:val="11"/>
  </w:num>
  <w:num w:numId="13">
    <w:abstractNumId w:val="5"/>
  </w:num>
  <w:num w:numId="14">
    <w:abstractNumId w:val="8"/>
  </w:num>
  <w:num w:numId="15">
    <w:abstractNumId w:val="6"/>
  </w:num>
  <w:num w:numId="16">
    <w:abstractNumId w:val="19"/>
  </w:num>
  <w:num w:numId="17">
    <w:abstractNumId w:val="3"/>
  </w:num>
  <w:num w:numId="18">
    <w:abstractNumId w:val="9"/>
  </w:num>
  <w:num w:numId="19">
    <w:abstractNumId w:val="10"/>
  </w:num>
  <w:num w:numId="20">
    <w:abstractNumId w:val="14"/>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C07C76"/>
    <w:rsid w:val="000202E1"/>
    <w:rsid w:val="000D53A7"/>
    <w:rsid w:val="00125ED8"/>
    <w:rsid w:val="001A3FA5"/>
    <w:rsid w:val="001C105C"/>
    <w:rsid w:val="001C1BE7"/>
    <w:rsid w:val="00324909"/>
    <w:rsid w:val="003B7495"/>
    <w:rsid w:val="00496962"/>
    <w:rsid w:val="004F33D1"/>
    <w:rsid w:val="004F41CF"/>
    <w:rsid w:val="005952C7"/>
    <w:rsid w:val="0067087C"/>
    <w:rsid w:val="00750D18"/>
    <w:rsid w:val="007E0336"/>
    <w:rsid w:val="007E2E42"/>
    <w:rsid w:val="008709D5"/>
    <w:rsid w:val="008E5783"/>
    <w:rsid w:val="00961B30"/>
    <w:rsid w:val="00A94B2F"/>
    <w:rsid w:val="00AB1EC8"/>
    <w:rsid w:val="00AD1266"/>
    <w:rsid w:val="00AD4CE2"/>
    <w:rsid w:val="00BA4C4E"/>
    <w:rsid w:val="00BC63CC"/>
    <w:rsid w:val="00BF69C5"/>
    <w:rsid w:val="00C07C76"/>
    <w:rsid w:val="00C81283"/>
    <w:rsid w:val="00CC5487"/>
    <w:rsid w:val="00CD5321"/>
    <w:rsid w:val="00D30BA0"/>
    <w:rsid w:val="00D620FB"/>
    <w:rsid w:val="00D624EB"/>
    <w:rsid w:val="00DB36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 w:type="character" w:styleId="Hyperlink">
    <w:name w:val="Hyperlink"/>
    <w:basedOn w:val="DefaultParagraphFont"/>
    <w:uiPriority w:val="99"/>
    <w:unhideWhenUsed/>
    <w:rsid w:val="00D620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of.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t.gov.vn" TargetMode="External"/><Relationship Id="rId5" Type="http://schemas.openxmlformats.org/officeDocument/2006/relationships/hyperlink" Target="http://www.imo.org"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7</cp:revision>
  <dcterms:created xsi:type="dcterms:W3CDTF">2017-02-16T13:02:00Z</dcterms:created>
  <dcterms:modified xsi:type="dcterms:W3CDTF">2017-02-22T02:39:00Z</dcterms:modified>
</cp:coreProperties>
</file>